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92C" w:rsidRPr="00B6292C" w:rsidRDefault="00B6292C" w:rsidP="00B6292C">
      <w:pPr>
        <w:spacing w:after="0" w:line="240" w:lineRule="auto"/>
        <w:rPr>
          <w:rFonts w:ascii="Times New Roman" w:eastAsia="Times New Roman" w:hAnsi="Times New Roman" w:cs="Times New Roman"/>
          <w:sz w:val="24"/>
          <w:szCs w:val="24"/>
          <w:lang w:eastAsia="ru-RU"/>
        </w:rPr>
      </w:pPr>
    </w:p>
    <w:p w:rsidR="00B6292C" w:rsidRPr="00B6292C" w:rsidRDefault="00B6292C" w:rsidP="00B6292C">
      <w:pPr>
        <w:spacing w:after="0" w:line="240" w:lineRule="auto"/>
        <w:jc w:val="right"/>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t>УТВЕРЖДЕН</w:t>
      </w:r>
      <w:r w:rsidRPr="00B6292C">
        <w:rPr>
          <w:rFonts w:ascii="Times New Roman" w:eastAsia="Times New Roman" w:hAnsi="Times New Roman" w:cs="Times New Roman"/>
          <w:sz w:val="24"/>
          <w:szCs w:val="24"/>
          <w:lang w:eastAsia="ru-RU"/>
        </w:rPr>
        <w:br/>
        <w:t>Общим собранием акционеров</w:t>
      </w:r>
      <w:r w:rsidRPr="00B6292C">
        <w:rPr>
          <w:rFonts w:ascii="Times New Roman" w:eastAsia="Times New Roman" w:hAnsi="Times New Roman" w:cs="Times New Roman"/>
          <w:sz w:val="24"/>
          <w:szCs w:val="24"/>
          <w:lang w:eastAsia="ru-RU"/>
        </w:rPr>
        <w:br/>
        <w:t>протокол № 4/11 от « 06 » сентября 2011 г.</w:t>
      </w:r>
    </w:p>
    <w:p w:rsidR="00B6292C" w:rsidRPr="00B6292C" w:rsidRDefault="00B6292C" w:rsidP="00B6292C">
      <w:pPr>
        <w:spacing w:after="0" w:line="240" w:lineRule="auto"/>
        <w:jc w:val="center"/>
        <w:rPr>
          <w:rFonts w:ascii="Times New Roman" w:eastAsia="Times New Roman" w:hAnsi="Times New Roman" w:cs="Times New Roman"/>
          <w:sz w:val="24"/>
          <w:szCs w:val="24"/>
          <w:lang w:val="en-US" w:eastAsia="ru-RU"/>
        </w:rPr>
      </w:pPr>
      <w:r w:rsidRPr="00B6292C">
        <w:rPr>
          <w:rFonts w:ascii="Times New Roman" w:eastAsia="Times New Roman" w:hAnsi="Times New Roman" w:cs="Times New Roman"/>
          <w:sz w:val="24"/>
          <w:szCs w:val="24"/>
          <w:lang w:eastAsia="ru-RU"/>
        </w:rPr>
        <w:br/>
        <w:t>УСТАВ</w:t>
      </w:r>
      <w:r w:rsidRPr="00B6292C">
        <w:rPr>
          <w:rFonts w:ascii="Times New Roman" w:eastAsia="Times New Roman" w:hAnsi="Times New Roman" w:cs="Times New Roman"/>
          <w:sz w:val="24"/>
          <w:szCs w:val="24"/>
          <w:lang w:eastAsia="ru-RU"/>
        </w:rPr>
        <w:br/>
        <w:t xml:space="preserve">ОТКРЫТОГО АКЦИОНЕРНОГО ОБЩЕСТВА </w:t>
      </w:r>
      <w:r w:rsidRPr="00B6292C">
        <w:rPr>
          <w:rFonts w:ascii="Times New Roman" w:eastAsia="Times New Roman" w:hAnsi="Times New Roman" w:cs="Times New Roman"/>
          <w:sz w:val="24"/>
          <w:szCs w:val="24"/>
          <w:lang w:eastAsia="ru-RU"/>
        </w:rPr>
        <w:br/>
        <w:t>«ЭКА»</w:t>
      </w:r>
      <w:r w:rsidRPr="00B6292C">
        <w:rPr>
          <w:rFonts w:ascii="Times New Roman" w:eastAsia="Times New Roman" w:hAnsi="Times New Roman" w:cs="Times New Roman"/>
          <w:sz w:val="24"/>
          <w:szCs w:val="24"/>
          <w:lang w:eastAsia="ru-RU"/>
        </w:rPr>
        <w:br/>
        <w:t>(новая редакция)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г. Юбилейный Московской области 2011</w:t>
      </w:r>
      <w:r w:rsidRPr="00B6292C">
        <w:rPr>
          <w:rFonts w:ascii="Times New Roman" w:eastAsia="Times New Roman" w:hAnsi="Times New Roman" w:cs="Times New Roman"/>
          <w:sz w:val="24"/>
          <w:szCs w:val="24"/>
          <w:lang w:eastAsia="ru-RU"/>
        </w:rPr>
        <w:br/>
      </w:r>
    </w:p>
    <w:p w:rsidR="00B6292C" w:rsidRPr="00B6292C" w:rsidRDefault="00B6292C" w:rsidP="00B6292C">
      <w:pPr>
        <w:spacing w:after="0" w:line="240" w:lineRule="auto"/>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 Общие положения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Настоящий Устав разработан на основании действующего законодательства Российской Федерации, в том числе требований Гражданского кодекса Российской Федерации, а также Федерального закона «Об акционерных обществах» и Федерального закона «О рынке ценных бумаг».</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Открытое акционерное общество «ЭКА», именуемое в дальнейшем «Общество», создано без ограничения срока деятельности путем преобразования закрытого акционерного общества «ЭКА» ( зарегистрированного в качестве АОЗТ «ЭКА» Постановлением №155 от 07.07.92г., выданным Администрацией г. Юбилейного Московской области, перерегистрированного в ЗАО «ЭКА» 28.05.96 г. Решением Главы Администрации г.Юбилейного Московской области, свидетельство №111/р, внесенным в реестр под № 50:63:00194 от 19.04.1999 г.), внесено в Единый государственный реестр юридических лиц 11.11.2002 года Межрайонной инспекцией Федеральной налоговой службы № 2 по Московской области (Свидетельство о внесении записи в ЕГРЮЛ: бланк МП серия 50 № 000937154) за основным государственным номером 1025002036730.</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В случае последующего изменения норм действующего законодательства Российской Федерации и иных правовых актов Устав Общества действует в части не противоречащей их императивным нормам. По вопросам, не нашедшим отражения в Уставе Общества, Общество руководствуется действующим законодательством Российской Федерации, а также иными правовыми актами.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2. Фирменное наименование Общества, место нахождения и почтовый адрес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Полное фирменное наименование Общества на русском языке: Открытое акционерное общество "ЭКА".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Сокращенное фирменное наименование на русском языке: ОАО "ЭКА".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Полное фирменное наименование на английском языке: "ЕКА", open joint stock company;</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Сокращенное фирменное наименование на английском языке: "ЕКА", OJSC.</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Место нахождения Общества:141090, Московская область, г. Юбилейный, ул. Пионерская, д.1/4.</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По данному адресу располагается исполнительный орган Общества - генеральный директор.</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Место нахождения Общества определяется местом его государственной регистрации.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6. Почтовый адрес Общества: 141090, Московская область, г. Юбилейный, ул. Пионерская, д.1/4.</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7. Адреса мест осуществления лицензируемого вида деятельности: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Московская область, г. Юбилейный, ул. Пионерская, д.1/4, пом. XVIII, XLIX;</w:t>
      </w:r>
      <w:r w:rsidRPr="00B6292C">
        <w:rPr>
          <w:rFonts w:ascii="Times New Roman" w:eastAsia="Times New Roman" w:hAnsi="Times New Roman" w:cs="Times New Roman"/>
          <w:sz w:val="24"/>
          <w:szCs w:val="24"/>
          <w:lang w:eastAsia="ru-RU"/>
        </w:rPr>
        <w:br/>
        <w:t>Московская область, г. Юбилейный, ул. Пионерская, д.12, пом.012;</w:t>
      </w:r>
      <w:r w:rsidRPr="00B6292C">
        <w:rPr>
          <w:rFonts w:ascii="Times New Roman" w:eastAsia="Times New Roman" w:hAnsi="Times New Roman" w:cs="Times New Roman"/>
          <w:sz w:val="24"/>
          <w:szCs w:val="24"/>
          <w:lang w:eastAsia="ru-RU"/>
        </w:rPr>
        <w:br/>
        <w:t>Московская область, г. Юбилейный, ул. М.К. Тихонравова, д. 29;</w:t>
      </w:r>
      <w:r w:rsidRPr="00B6292C">
        <w:rPr>
          <w:rFonts w:ascii="Times New Roman" w:eastAsia="Times New Roman" w:hAnsi="Times New Roman" w:cs="Times New Roman"/>
          <w:sz w:val="24"/>
          <w:szCs w:val="24"/>
          <w:lang w:eastAsia="ru-RU"/>
        </w:rPr>
        <w:br/>
        <w:t>Московская область, г. Юбилейный, ул. Ленинская, д.4, пом.III;</w:t>
      </w:r>
      <w:r w:rsidRPr="00B6292C">
        <w:rPr>
          <w:rFonts w:ascii="Times New Roman" w:eastAsia="Times New Roman" w:hAnsi="Times New Roman" w:cs="Times New Roman"/>
          <w:sz w:val="24"/>
          <w:szCs w:val="24"/>
          <w:lang w:eastAsia="ru-RU"/>
        </w:rPr>
        <w:br/>
        <w:t>Московская область, г. Королев, мкр-н Болшево, ул. Маяковского, д. 8, пом. II;</w:t>
      </w:r>
      <w:r w:rsidRPr="00B6292C">
        <w:rPr>
          <w:rFonts w:ascii="Times New Roman" w:eastAsia="Times New Roman" w:hAnsi="Times New Roman" w:cs="Times New Roman"/>
          <w:sz w:val="24"/>
          <w:szCs w:val="24"/>
          <w:lang w:eastAsia="ru-RU"/>
        </w:rPr>
        <w:br/>
        <w:t>Московская область, г. Королев, мкр-н Болшево, ул. Комитетский лес, д.18, строен. 1, строен. 2, пом. II, IV;</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8. Общество имеет региональное Представительство, расположенное по адресу: 468320, Республика Казахстан, г. Байконур, пр. Абая, гостиница «Россия».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3. Правовое положение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является юридическим лицом. Права и обязанности юридического лица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Общество приобретает с момента его государственной регистрации. Правовое положение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Общества определяется действующим законодательством и настоящим Уставом.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Общество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Общество имеет гражданские права и несет обязанности, необходимые для осуществления любых видов деятельности, не запрещенных федеральными законами.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Общество вправе в установленном порядке открывать банковские счета на территории Российской Федерации и за ее пределами.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Общество имеет круглые печати, содержащие его полное фирменное наименование на русском языке и указание на место его нахождения.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6. Общество вправе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идентификации.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7. Общество имеет право в порядке, установленном действующим законодательством, самостоятельно совершать экспортные и импортные операции, необходимые для его деятельности.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t>8. Общество может создавать самостоятельно или совместно с другими обществами, товариществами, кооперативами, предприятиями, учреждениями, организациями и гражданами на территории РФ предприятия и организации с правами юридического лица в любых допустимых законом организационно - правовых формах.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4. Ответственность Общества и его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несет ответственность по своим обязательствам всем принадлежащим ему имуществом.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Государство и его органы не несут ответственности по обязательствам Общества, равно как и Общество не отвечает по обязательствам государства и его органов.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Общество не отвечает по обязательствам своих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Акционеры не отвечают по обязательствам Общества и несут риск убытков, связанных с его деятельностью, в пределах стоимости принадлежащих им акций. Акционеры,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Если несостоятельность (банкротство) Общества вызвана действиями (бездействи- 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Несостоятельность (банкротство) Общества считается вызванной действиями (бездей- ствием) его акционеров или других лиц, которые имеют право давать обязательные для Об- щества указания либо иным образом имеют 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5. Филиалы и представительства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может создавать филиалы и открывать представительства на территории Российской Федерации с соблюдением требований Федерального закона «Об акционерных обществах» и иных федеральных законов.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Создание Обществом филиалов и открытие представительств за пределами территории Российской Федерации осуществляются также в соответствии с законодательством иностранного государства по месту нахождения филиалов и представительств, если иное не предусмотрено международным договором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Филиалы и представительства не являются юридическими лицами и действуют на основании утвержденных Обществом положений. Филиалы и представительства наделяются создавшим их Обществом имуществом, которое учитывается как на их отдельном балансе, так и на балансе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Ответственность за деятельность филиала или представительства несет Общество.</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3. Руководство деятельностью филиалов и представительств осуществляют лица, </w:t>
      </w:r>
      <w:r w:rsidRPr="00B6292C">
        <w:rPr>
          <w:rFonts w:ascii="Times New Roman" w:eastAsia="Times New Roman" w:hAnsi="Times New Roman" w:cs="Times New Roman"/>
          <w:sz w:val="24"/>
          <w:szCs w:val="24"/>
          <w:lang w:eastAsia="ru-RU"/>
        </w:rPr>
        <w:lastRenderedPageBreak/>
        <w:t>назначаемые приказом генерального директора Общества. Руководители филиалов и представительств действуют на основании доверенности, полученной от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В случае создания филиалов и открытия представительств Общества в настоящий Устав вносятся соответствующие изменения, содержащие сведения о филиалах и представительствах Общества. Указанные изменения в Уставе Общества вступают в силу для третьих лиц с момента уведомления о таких изменениях соответствующего органа, осуществляющего государственную регистрацию юридических лиц.</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6. Дочерние и зависимые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может иметь дочерние и зависимые общества с правами юридического лица на территории Российской Федерации, созданные в соответствии с Федеральным законом «Об акционерных обществах» и иными федеральными законами, а также за пределами территории Российской Федерации - в соответствии с законодательством иностранного государства по месту нахождения дочернего или зависимого общества, если иное не предусмотрено международным договором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Общество признается дочерним или зависимым в соответствии с нормами, установленными Гражданским кодексом Российской Федерации, Федеральным законом «Об акционерных обществах» и другими нормативными правовыми актами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Права и обязанности Общества в отношениях с дочерними и зависимыми обществами осуществляются в соответствии с законодательством Российской Федерации и настоящим Уставом.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Дочерние общества не отвечают по долгам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Общество, в случае, если им даны дочернему обществу обязательные для последнего указания, отвечает солидарно с дочерним обществом по сделкам, заключенным последним во исполнение таких указаний. Общество считается имеющим право давать дочернему обществу обязательные для последнего указания только в случае, когда это право предусмотрено в договоре с дочерним обществом или в уставе дочернего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В случае несостоятельности (банкротства) дочернего общества по вине Общества последнее несет субсидиарную ответственность по его долгам. Несостоятельность (банкротство) дочернего общества считается происшедшей по вине Общества только в случае, когда Общество использовало указанные право и (или) возможность в целях совершения дочерним обществом действия, заведомо зная, что вследствие этого наступит несостоятельность (банкротство) дочернего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7. Цели и виды деятельности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Основными целями деятельности Общества является: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содействие сохранению и развитию интеллектуального потенциала сотрудников организации, акционеров, реализации их научных разработок, повышению социальной защищенности;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 удовлетворение потребностей предприятий и граждан в Российской Федерации и за рубежом в работах и услугах, производимых Обществом в соответствии с уставными </w:t>
      </w:r>
      <w:r w:rsidRPr="00B6292C">
        <w:rPr>
          <w:rFonts w:ascii="Times New Roman" w:eastAsia="Times New Roman" w:hAnsi="Times New Roman" w:cs="Times New Roman"/>
          <w:sz w:val="24"/>
          <w:szCs w:val="24"/>
          <w:lang w:eastAsia="ru-RU"/>
        </w:rPr>
        <w:lastRenderedPageBreak/>
        <w:t>видами деятельности.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Видами деятельности Общества являются: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защита государственной тайны в соответствии с требованиями Федерального закона «О государственной тайне»;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деятельность, связанная с использованием сведений, составляющих государственную тайну и обеспечение ее защиты;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научно-исследовательских, опытно-конструкторских, проектно-расчетных и экспериментальных работ в области создания новой техники, в том числе космической и ракетной, и прогрессивных технологий;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выполнение научно-исследовательских работ (НИР) и опытно-конструкторских работ (ОКР) по созданию систем и техники специального назначения, в том числе в интересах Министерства обороны РФ, Федерального космического агентства, Банка России, Федеральной службы по техническому и экспортному контролю, Министерства промышленности и торговли, Министерства энергетики РФ, Министерства транспорта и связи РФ и др.;</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выполнение НИОКР и производство автоматизированных систем управления, систем и техники связи, систем обработки информации общего и специального назначения;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НИОКР в области совершенствования системы обеспечения безопасности ракетно-космической деятельности России;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работах по созданию Единой системы предупреждения и ликвидации чрезвычайных ситуаций космического характера в части создания функциональных подсистем объектового уровня на космодромах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работах по внедрению, освоению новой техники и двойных космических технологий ликвидаций последствий чрезвычайных ситуаций техногенного характера в интересах регионов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работах по обеспечению пожарной безопасности объектов космодромов; − разработка способов и средств повышения защищ</w:t>
      </w:r>
      <w:r w:rsidRPr="00B6292C">
        <w:rPr>
          <w:rFonts w:ascii="Cambria Math" w:eastAsia="Times New Roman" w:hAnsi="Cambria Math" w:cs="Cambria Math"/>
          <w:sz w:val="24"/>
          <w:szCs w:val="24"/>
          <w:lang w:eastAsia="ru-RU"/>
        </w:rPr>
        <w:t>ѐ</w:t>
      </w:r>
      <w:r w:rsidRPr="00B6292C">
        <w:rPr>
          <w:rFonts w:ascii="Times New Roman" w:eastAsia="Times New Roman" w:hAnsi="Times New Roman" w:cs="Times New Roman"/>
          <w:sz w:val="24"/>
          <w:szCs w:val="24"/>
          <w:lang w:eastAsia="ru-RU"/>
        </w:rPr>
        <w:t>нности и пожарной безопасности объектов наземной космической инфраструктуры космодромов;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разработке программ обеспечения безопасности при выполнении пусковых услуг в рамках реализации Федеральной космической программы, в интересах обороны и безопасности Российской Федерации, программ международного сотрудничества и коммерческих программ;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работ по экспертизе промышленной безопасности опасных производственных объектов, в том числе объектов наземной космической инфраструктуры;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сертификация работ по охране труда, в том числе в организациях ракетно-космической отрасли;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 создание и внедрение высокоэффективных технологий баллистико-навигационного </w:t>
      </w:r>
      <w:r w:rsidRPr="00B6292C">
        <w:rPr>
          <w:rFonts w:ascii="Times New Roman" w:eastAsia="Times New Roman" w:hAnsi="Times New Roman" w:cs="Times New Roman"/>
          <w:sz w:val="24"/>
          <w:szCs w:val="24"/>
          <w:lang w:eastAsia="ru-RU"/>
        </w:rPr>
        <w:lastRenderedPageBreak/>
        <w:t>обеспечения космических аппаратов (КА) военного, научного и социально-экономического назначения;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работах по баллистическому обеспечению космических систем;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программно-методической документации на проведение летных испытаний космических систем и комплексов и оценка их результатов;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и/или участие в разработке нормативно-правовых и нормативно-технических документов (документации);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специализированных систем управления, сбора и обработки информации, их математического и программного обеспечения на основе новых информационных технологий;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экспертиза проектов и услуг, в том числе космических;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экспертиза безопасности и экономической обоснованности, научно-технической и практической целесообразности реализации проектов различного назначения, в том числе разрабатываемых совместно с зарубежными странами;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отраслевая экологическая экспертиза проектных материалов промышленности на образцы БРТ и РКТ;</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оценка эколого-экономического ущерба;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экологического аудита и консалтинга;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экологического контроля и мониторинга, в том числе районов падения отделяющихся частей ракет;</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представление и сопровождение при проведении государственной экологической экспертизы проектов технической документации на новые технику и технологии;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осуществление деятельности по природоохранному проектированию и нормированию в части разработки нормативов предельно-допустимых выбросов (сбросов) загрязняющих веществ в окружающую природную среду, нормативов образования и лимитов на размещение отходов, допустимых уровней воздействия на окружающую природную среду, обоснования лимитов природопользования;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работ по оценке воздействия на окружающую среду проектируемых и действующих предприятий, в том числе разработка разделов «Оценка воздействия на окружающую среду» и «Охрана окружающей среды» в составе предпроектной и проектной документации;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экологической паспортизации;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на производственных объектах инвентаризации источников загрязнения окружающей среды, производственного контроля;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проектов санитарно-защитных зон предприятий, групп предприятий (объектов);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 оценочная деятельность, в том числе оценка бизнеса, оценка объектов интеллектуальной собственности, проектов, инновационных технологий;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оценка безопасности и степени экономического риска при реализации проектов и услуг различного назначения, в том числе космических;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оценка степени технического риска при реализации проектов и услуг различного назначения, программ и отдельных запусков космических аппаратов в интересах различных компаний и других заказчиков;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получение, обработка и использование информационных продуктов ДЗЗ;</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научно-техническое сопровождение процессов создания перспективных космических комплексов (систем) дистанционного зондирования Земли (ДЗЗ);</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экспертиза проектных материалов по разработке технических средств ДЗЗ;</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маркетинг рынка информационных продуктов ДЗЗ в России и за рубежом и менеджмент проектов по созданию центров мониторинга, создаваемых на базе наземных приемных станций космической информации ДЗЗ;</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тактико-технико-экономического обоснования разработки, создания, модернизации, конверсии, эксплуатации и утилизации перспективных космических средств (изделий ракетно-космической техники);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определение и обоснование лимитных цен на космическую технику и услуги, предлагаемые организациями промышленности, подготовка справочных данных о коммерческой деятельности в области космоса в США и других зарубежных странах;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исследований и выработка рекомендаций с учетом конъюнктуры космического рынка, проведение сравнительного анализа стоимости космических услуг, в том числе в зарубежных странах;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контроль защищенности информации ограниченного доступа, аттестация средств и систем на соответствие требованиям по защите информации: автоматизированных систем различного уровня и назначения; систем связи, приема, обработки и передачи данных; систем отображения и размножения; технических средств (систем), не обрабатывающих информацию ограниченного доступа, но размещенных в помещениях, где она обрабатывается; помещений со средствами (системами), подлежащими защите помещений, предназначенных для ведения конфиденциальных переговоров;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осуществление мероприятий в области защиты государственной тайны в части противодействия иностранным акустической речевой разведке и побочному электромагнитному излучению и наводкам (ПЭМИН);</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 разработка, производство, реализация, установка, монтаж, наладка, испытания, ремонт, сервисное обслуживание: технических средств защиты информации; защищенных технических средств обработки информации (ТСОИ); технических средств контроля эффективности мер защиты информации; программных средств защиты информации от несанкционированного доступа (НСД); защищенных программных средств обработки информации от НСД; программных средств контроля защищенности информации от </w:t>
      </w:r>
      <w:r w:rsidRPr="00B6292C">
        <w:rPr>
          <w:rFonts w:ascii="Times New Roman" w:eastAsia="Times New Roman" w:hAnsi="Times New Roman" w:cs="Times New Roman"/>
          <w:sz w:val="24"/>
          <w:szCs w:val="24"/>
          <w:lang w:eastAsia="ru-RU"/>
        </w:rPr>
        <w:lastRenderedPageBreak/>
        <w:t>НСД;</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проектирование автоматизированных систем различного уровня и назначения в защищенном исполнении;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проведение специсследований на ПЭМИН ТСОИ;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анализ материалов радиочастотных заявок и проведение расчетов на ЭМС РЭС различного назначения, в том числе:</w:t>
      </w:r>
    </w:p>
    <w:p w:rsidR="00B6292C" w:rsidRPr="00B6292C" w:rsidRDefault="00B6292C" w:rsidP="00B6292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t>планирование экспериментов, разработка программ-методик натурных испытаний на ЭМС;</w:t>
      </w:r>
    </w:p>
    <w:p w:rsidR="00B6292C" w:rsidRPr="00B6292C" w:rsidRDefault="00B6292C" w:rsidP="00B6292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t>разработка условий беспомехового функционирования РЭС различного назначения;</w:t>
      </w:r>
    </w:p>
    <w:p w:rsidR="00B6292C" w:rsidRPr="00B6292C" w:rsidRDefault="00B6292C" w:rsidP="00B6292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t>участие в проведении натурных испытаний на ЭМС;</w:t>
      </w:r>
    </w:p>
    <w:p w:rsidR="00B6292C" w:rsidRPr="00B6292C" w:rsidRDefault="00B6292C" w:rsidP="00B6292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6292C">
        <w:rPr>
          <w:rFonts w:ascii="Times New Roman" w:eastAsia="Times New Roman" w:hAnsi="Times New Roman" w:cs="Times New Roman"/>
          <w:sz w:val="24"/>
          <w:szCs w:val="24"/>
          <w:lang w:eastAsia="ru-RU"/>
        </w:rPr>
        <w:t>проведение работ по МПЗ орбитальных и частотных присвоений РЭС.</w:t>
      </w:r>
    </w:p>
    <w:p w:rsidR="00821C9F" w:rsidRDefault="00B6292C" w:rsidP="00B6292C">
      <w:pPr>
        <w:rPr>
          <w:rFonts w:ascii="Times New Roman" w:eastAsia="Times New Roman" w:hAnsi="Times New Roman" w:cs="Times New Roman"/>
          <w:sz w:val="24"/>
          <w:szCs w:val="24"/>
          <w:lang w:val="en-US" w:eastAsia="ru-RU"/>
        </w:rPr>
      </w:pPr>
      <w:r w:rsidRPr="00B6292C">
        <w:rPr>
          <w:rFonts w:ascii="Times New Roman" w:eastAsia="Times New Roman" w:hAnsi="Times New Roman" w:cs="Times New Roman"/>
          <w:sz w:val="24"/>
          <w:szCs w:val="24"/>
          <w:lang w:eastAsia="ru-RU"/>
        </w:rPr>
        <w:t>− метрологическое обеспечение военной и ракетно-космической техники;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и реализация мероприятий эргономического обеспечения образцов ракетной и космической техники;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выполнение монтажных, строительных и горно-проходческих работ специального назначения;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оказание консультационных, посреднических, маркетинговых услуг в области космических средств (изделий ракетно-космической техники), экономики и проблем космоса;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консультирование по вопросам коммерческой деятельности и управления;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посреднические услуги в продаже и реализации научно-технической продукции (технологии, патенты и т.п.), товаров и услуг народнохозяйственного назначения;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деятельность по торговле машинами, оборудованием, судами, летательными аппаратами, офисным оборудованием, вычислительной техникой, радио- и телеаппаратурой, техническими носителями информации, производственным электрическим и электронным оборудованием, включая оборудование электросвязи, приборами, оборудованием общепромышленного и специального назначения;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испытания и анализ в научных областях (микробиологии, биохимии, бактериологии и др.);</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контроль за производством продуктов питания;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экспериментальная проверка в лабораторных условиях методов спортивной тренировки;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 разработка рациональных методов тренировки, классификации нагрузок различной </w:t>
      </w:r>
      <w:r w:rsidRPr="00B6292C">
        <w:rPr>
          <w:rFonts w:ascii="Times New Roman" w:eastAsia="Times New Roman" w:hAnsi="Times New Roman" w:cs="Times New Roman"/>
          <w:sz w:val="24"/>
          <w:szCs w:val="24"/>
          <w:lang w:eastAsia="ru-RU"/>
        </w:rPr>
        <w:lastRenderedPageBreak/>
        <w:t>направленности, создание индивидуальных моделей техники спортсменов;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экспериментальные разработки методик различных тренировок и восстановительных мероприятий спортсменов;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аналитический обзор методов повышения работоспособности;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производство лаков и красок, в том числе на основе полимеров;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розничная торговля красками, лаками и эмалями;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обработка металлов и нанесение покрытий на металлы;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обработка металлических изделий с использованием основных технологических процессов машиностроения;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обработка металлов и нанесение покрытий на металлы;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обработка металлических изделий с использованием основных технологических процессов машиностроения;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производство насосов, компрессоров и гидравлических систем;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производство насосов для перекачки жидкостей и подъемников жидкостей;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обработка отходов и лома черных и цветных металлов, кроме драгоценных;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производство металлических цистерн, резервуаров и прочих емкостей;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ковка, прессование, штамповка и профилирование; изготовление изделий методом порошковой металлургии;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предоставление услуг по ковке, прессованию, объемной и листовой штамповке и профилированию листового металла;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предоставление услуг по производству изделий методом порошковой металлургии;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монтаж инженерного оборудования зданий и сооружений;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производство электромонтажных, изоляционных и санитарно-технических работ;</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монтаж прочего инженерного оборудования;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деятельность автомобильного грузового транспорта;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прочая вспомогательная деятельность автомобильного транспорта;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 транспортная обработка грузов и хранение;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хранение и складирование;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почтовая и курьерская деятельность;</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деятельность в области телефонной связи и документальной электросвязи.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внешнеэкономическая деятельность с соблюдением установленного законодательством порядка;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участие в международных научных обменах, в том числе, направление в установленном порядке за рубеж российских и прием в Российской Федерации иностранных ученых и специалистов для обучения, работы по научно-техническим проектам и участие в конференциях, семинарах, совещаниях;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реклама научных, технических и других разработок посредством информационной, преподавательской и издательской деятельности;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реклама отечественной космической деятельности путем организации туристических и обменных поездок, в том числе в зарубежные страны;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печатно-множительная и рекламная деятельность в установленном порядке;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спонсорская поддержка творческих коллективов (в области науки, техники, спорта и искусства) и инвестиций в организации, занятые разработкой научно-технической продукции и оказанием услуг;</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использование средств и ресурсов в благотворительных целях;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создание кино-, видео-, аудиоматериалов, кинофильмов;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копирование звукозаписей;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предоставление услуг по монтажу, ремонту и техническому обслуживанию профессиональной радио-, телевизионной, звукозаписывающей и звуковоспроизводящей аппаратуры и видеоаппаратуры;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аттестация имитационно-моделирующих средств, применяемых в интересах обороны и безопасности;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систем управления проектами;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систем управления рисками федеральных и муниципальных органов исполнительной власти, предприятий и организаций;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 осуществление управления проектами;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разработка стандартов предприятия;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предоставление услуг по установке офисного оборудования;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предоставление секретарских, редакторских услуг и услуг по переводу, в том числе перевод с иностранных языков и научно-техническое редактирование материалов по актуальным проблемам развития техники и технологий;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повышение квалификации для специалистов, имеющих среднее и высшее профессиональное образование;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врачебная практика.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Все вышеперечисленные виды деятельности осуществляются в соответствии с действующим законодательством РФ. Отдельными видами деятельности, перечень которых определяется специальными федеральными законами, Общество может заниматься только при получении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Деятельность Общества не ограничивается вышеназванными видами. Общество может иметь гражданские права и нести гражданские обязанности, необходимые для осуществления любых видов деятельности, не запрещенных действующим законодательством и настоящим Уставом. Общество осуществляет любые виды внешнеэкономической деятельности, не противоречащие действующему законодательству.</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Общество планирует и осуществляет необходимые меры по предупреждению чрезвычайных ситуаций техногенного, экологического и природного характера, защиты населения и территории в случае их возникновения в соответствии с гл.3 ст.14 Федерального закона Российской Федерации № 68-Ф3 от 21.12.94 г. «О защите населения и территории от чрезвычайных ситуаций природного и техногенного характера».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Общество создает для документального обеспечения РСФЧС страховые фонды аварийных комплектов документации на объекты повышенного риска (потенциально опасные объекты) и объекты систем жизнеобеспечения населения в соответствии с «Положением о едином российском страховом фонде документации» (утверждено Постановлением Правительства Российской Федерации от 26 декабря 1995 года № 1254-69).</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6. Общество осуществляет задачи в области гражданской обороны согласно Федерального закона «О гражданской обороне» № 28-Ф3 от 12 февраля 1998 года.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7. Общество имеет право определять состав, объем и порядок защиты сведений, составляющих коммерческую тайну, определять степень ее конфиденциальности и требовать от сотрудников ее сохранности.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Вмешательство в хозяйственную и иную деятельность Общества со стороны государственных и иных организаций не допускается, если оно не обусловлено их правом на осуществление контроля за деятельностью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8. Имущество Общества, уставный капитал и акции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Имущество Общества состоит из основных, оборотных и иных активов, стоимость которых отражается на балансе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Общество является собственником имущества, переданного ему в качестве вкладов в уставный капитал его учредителем, а также имущества, полученного в результате своей деятельности и на иных основаниях, не запрещенных законодательством Российской Федерации, и отраженного на балансе Общества. Общество осуществляет владение, пользование, распоряжение этим имуществом в соответствии с целями и видами своей деятельности в порядке, предусмотренном действующим законодательством и настоящим Уставом.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Источником формирования имущества Общества являются прибыль, средства, полученные от продажи акций и иных ценных бумаг, кредиты и другие поступления, не противоречащие действующему законодательству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Балансовая и чистая прибыль Общества определяются и используются в порядке, предусмотренном законодательством Российской Федерации, настоящим Уставом и внутренними документами Общества. Из балансовой прибыли уплачиваются соответствующие налоги, другие обязательные платежи, установленные законодательством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Общество вправе размещать обыкновенные акции и один или несколько типов привилегированных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Размер уставного капитала Общества составляет 115067200-00 (Сто пятнадцать миллионов шестьдесят семь тысяч двести) рублей. Уставный капитал Общества разделен на обыкновенные именные бездокументарные акции в количестве 287668 (Двухсот восьмидесяти семи тысяч шестисот шестидесяти восьми) штук, номинальной стоимостью 400 (Четыреста) рублей каждая.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Права на акции удостоверяются записями на лицевых счетах акционеров в системе ведения реестра акционеров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6. Общество вправе размещать дополнительно к размещенным акциям: − обыкновенные именные акции в количестве до 200000 (Двухсот тысяч) штук номинальной стоимостью 400 (Четыреста) рублей каждая.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9. Увеличение уставного капитала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Уставный капитал Общества может быть увеличен путем увеличения номинальной стоимости акций или размещения дополнительных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Решение об увеличении уставного капитала Общества путем увеличения номинальной стоимости акций принимается общим собранием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Решение об увеличении уставного капитала Общества путем размещения дополнительных акций принимается общим собранием акционеров Общества. Дополнительные акции могут быть размещены Обществом только в пределах количества объявленных акций, установленного Уставом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Решение вопроса об увеличении уставного капитала Общества путем размещения дополнительных акций может быть принято общим собранием акционеров одновременно с решением о внесении в Устав Общества положений об объявленных акциях, необходимых в соответствии с Федеральным законом «Об акционерных обществах» для принятия такого решения, или об изменении положений об объявленных акциях.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Решением об увеличении уставного капитала Общества путем размещения дополни- тельных акций должны быть определены количество размещаемых дополнительных акций, способ размещения, цена размещения или порядок ее определения, а также могут быть определены иные условия размещения.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Увеличение уставного капитала Общества путем размещения дополнительных акций может осуществляться за счет имущества Общества. Увеличение уставного капитала Общества путем увеличения номинальной стоимости акций осуществляется только за счет имущества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Сумма, на которую увеличивается уставный капитал Общества за счет имущества Общества, не должна превышать разницу между стоимостью чистых активов Общества и суммой уставного капитала и резервного фонда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При увеличении уставного капитала Общества за счет его имущества путем размещения дополнительных акций эти акции распределяются среди всех акционеров.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 Увеличение уставного капитала Общества за счет его имущества путем размещения дополнительных акций, в результате которого образуются дробные акции, не допускается.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10. Уменьшение уставного капитала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1. Общество вправе, а в случаях, предусмотренных Федеральным законом «Об акцио- нерных обществах», обязано уменьшить свой уставный капитал. Уставный капитал Общества может быть уменьшен путем уменьшения номинальной стоимости акций или сокращения их общего количества, в том числе путем приобретения части акций, в случаях, предусмотренных Федеральным законом «Об акционерных общест- 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Допускается уменьшение уставного капитала Общества путем приобретения и погашения части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в соответствии с Федеральным законом «Об акционерных обществах» на дату представления документов для государственной регистрации соответствующих изменений в уставе Общества, а в случаях, если в соответствии с Федеральным законом «Об акционерных обществах» Общество обязано уменьшить свой уставный капитал, - на дату государственной регистрации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Решение об уменьшении уставного капитала Общества путем уменьшения номинальной стоимости акций или путем приобретения части акций в целях сокращения их общего количества принимается общим собранием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После принятия Обществом решения об уменьшении его уставного капитала оно обязано сообщить о таком решении в орган, осуществляющий государственную регистрацию юридических лиц, и дважды с периодичностью один раз в месяц поместить в средствах массовой информации, в которых опубликовываются данные о государственной регистрации юридических лиц, уведомление об уменьшении его уставного капитала.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Кредитор Общества, если его права требования возникли до опубликования уведомления об уменьшении уставного капитала Общества, не позднее 30 дней с даты последнего опубликования такого уведомления вправе потребовать от Общества досрочного исполнения соответствующего обязательства, а при невозможности его досрочного исполнения – прекращения обязательства и возмещения связанных с этим убытков.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11. Способы размещения Обществом акций и иных эмиссионных ценных бумаг</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вправе осуществлять размещение дополнительных акций и иных эмиссионных ценных бумаг посредством подписки и конвертации.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Общество вправе проводить размещение акций и эмиссионных ценных бумаг общества, конвертируемых в акции, посредством как открытой, так и закрытой подписки.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Размещение обществом акций и иных эмиссионных ценных бумаг Общества осуществляется в соответствии с правовыми актами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r>
      <w:r w:rsidRPr="00B6292C">
        <w:rPr>
          <w:rFonts w:ascii="Times New Roman" w:eastAsia="Times New Roman" w:hAnsi="Times New Roman" w:cs="Times New Roman"/>
          <w:b/>
          <w:bCs/>
          <w:sz w:val="24"/>
          <w:szCs w:val="24"/>
          <w:lang w:eastAsia="ru-RU"/>
        </w:rPr>
        <w:t>12. Права акционеров - владельцев акций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Каждая обыкновенная акция Общества предоставляет акционеру - ее владельцу одинаковый объем прав.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Акционеры - владельцы обыкновенных акций Общества могут участвовать в общем собрании акционеров с правом голоса по всем вопросам его компетенции, а также имеют право на получение дивидендов, а в случае ликвидации Общества - право на получение части его имущества.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Иные права акционеров - владельцев обыкновенных акций Общества определяются в соответствии с Федеральным законом «Об акционерных обществах» и иными нормативными актами.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Конвертация обыкновенных акций в привилегированные акции, облигации и иные ценные бумаги не допускается.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В случае ликвидации Общества оставшееся после удовлетворения требований кредиторов имущество распределяется между акционерами в соответствии с очередностью предусмотренной Федеральным законом «Об акционерных обществах»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Акционеры - владельцы привилегированных именных акций Общества не имеют права голоса на общем собрании акционеров Общества, если иное не установлено Федеральным законом «Об акционерных обществах».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Привилегированные акции Общества одного типа предоставляют акционерам - их владельцам одинаковый объем прав и имеют одинаковую номинальную стоимость.</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Иные права акционеров - владельцев привилегированных акций Общества определяются в соответствии с Федеральным законом «Об акционерных обществах» и иными нормативными актами.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6. 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7. Акционеры Общества, голосовавшие против или не принимавшие участия в голосовании по вопросу о размещении посредством закрытой подписки акций и эмиссионных ценных бумаг, конвертируемых в акции, имеют преимущественное право приобретения дополнительных акций и эмиссионных ценных бумаг, конвертируемых в акции, размещаемых посредством закрытой подписки, в количестве, пропорциональном количеству принадлежащих им акций этой категории (типа).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8. Лица, имеющие преимущественное право приобретения дополнительных акций и </w:t>
      </w:r>
      <w:r w:rsidRPr="00B6292C">
        <w:rPr>
          <w:rFonts w:ascii="Times New Roman" w:eastAsia="Times New Roman" w:hAnsi="Times New Roman" w:cs="Times New Roman"/>
          <w:sz w:val="24"/>
          <w:szCs w:val="24"/>
          <w:lang w:eastAsia="ru-RU"/>
        </w:rPr>
        <w:lastRenderedPageBreak/>
        <w:t>эмиссионных ценных бумаг, конвертируемых в акции, должны быть уведомлены о возможности осуществления ими преимущественного права в порядке, предусмотренном Федеральным законом для сообщения о проведении общего собрания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Указанное Уведомление должно содержать сведения о количестве размещаемых акций и эмиссионных ценных бумаг, конвертируемых в акции, цене их размещения или порядке определения цены размещения (в том числе о цене их размещения или порядке определения цены размещения при осуществлении преимущественного права приобретения), порядке определения количества ценных бумаг, которое вправе приобрести каждое лицо, имеющее преимущественное право их приобретения, порядке, в котором заявления таких лиц о приобретении акций и эмиссионных ценных бумаг, конвертируемых в акции, должны быть поданы в Общество, и сроке, в течение которого такие заявления должны поступить в Общество. Срок осуществления акционерами преимущественного права приобретения акций составляет 45 (сорок пять) дней со дня получения соответствующего уведомления.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9. Акционер, желающий воспользоваться преимущественным правом, направляет в Общество письменное заявление о намерении использования преимущественного права.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Указанное заявление должно содержать следующую информацию:</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фамилию, имя, отчество (полное фирменное наименование), место нахождения, почтовый адрес и контактный телефон акционера, желающего воспользоваться преимущественным правом;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количество приобретаемых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13. Облигации и иные эмиссионные ценные бумаги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вправе размещать облигации и иные эмиссионные ценные бумаги, предусмотренные правовыми актами Российской Федерации о ценных бумагах.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Размещение Обществом облигаций и иных эмиссионных ценных бумаг осуществляется по решению Совета директоров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Размещение Обществом облигаций, конвертируемых в акции, и иных эмиссионных ценных бумаг, конвертируемых в акции, осуществляется по решению общего собрания акционеров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Общество может размещать облигации с единовременным сроком погашения или облигации со сроком погашения по сериям в определенные сроки. Погашение облигаций может осуществляться в денежной форме или иным имуществом в соответствии с решением об их выпуске.</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4. Общество вправе размещать облигации, обеспеченные залогом определенного имущества Общества, либо облигации под обеспечение, предоставленное Обществу для </w:t>
      </w:r>
      <w:r w:rsidRPr="00B6292C">
        <w:rPr>
          <w:rFonts w:ascii="Times New Roman" w:eastAsia="Times New Roman" w:hAnsi="Times New Roman" w:cs="Times New Roman"/>
          <w:sz w:val="24"/>
          <w:szCs w:val="24"/>
          <w:lang w:eastAsia="ru-RU"/>
        </w:rPr>
        <w:lastRenderedPageBreak/>
        <w:t>выпуска облигаций третьими лицами, и облигации без обеспечения в порядке, предусмотренном действующим законодательством.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Облигации могут быть именными или на предъявителя. При выпуске именных облигаций Общество обязано вести реестр их владельцев. Утерянная именная облигация обновляется Обществом за разумную плату. Права владельца утерянной облигации на предъявителя восстанавливаются судом в порядке, установленном процессуальным законодательством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14. Оплата акций и иных эмиссионных ценных бумаг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Дополнительные акции и иные эмиссионные ценные бумаги Общества, размещаемые путем подписки, размещаются при условии их полной оплаты.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Оплата дополнительных акций, размещаемых посредством подписки, может осуществляться деньгами, ценными бумагами, другими вещами или имущественными правами либо иными правами, имеющими денежную оценку. Форма оплаты дополнительных акций определяется решением об их размещении. Оплата иных эмиссионных ценных бумаг может осуществлять только деньгами.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При оплате дополнительных акций неденежными средствами денежная оценка имущества, вносимого в оплату акций, производится Советом директоров Общества в соответствии со статьей 77 Федерального закона «Об акционерных обществах».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При оплате акций неденежными средствами для определения рыночной стоимости такого имущества должен привлекаться независимый оценщик. Величина денежной оценки имущества, произведенной Советом директоров Общества, не может быть выше величины оценки, произведенной независимым оценщиком.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15. Способы размещения Обществом акций и иных эмиссионных ценных бумаг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вправе осуществлять размещение дополнительных акций и иных эмиссионных ценных бумаг посредством подписки и конвертации.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Общество вправе проводить размещение акций и эмиссионных ценных бумаг Общества, конвертируемых в акции, посредством закрытой подписки.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3. Размещение акций (эмиссионных ценных бумаг Общества, конвертируемых в акции) посредством закрытой подписки осуществляется только по решению общего собрания акционеров об увеличении уставного капитала Общества путем размещения дополнительных акций (о размещении эмиссионных ценных бумаг Общества, </w:t>
      </w:r>
      <w:r w:rsidRPr="00B6292C">
        <w:rPr>
          <w:rFonts w:ascii="Times New Roman" w:eastAsia="Times New Roman" w:hAnsi="Times New Roman" w:cs="Times New Roman"/>
          <w:sz w:val="24"/>
          <w:szCs w:val="24"/>
          <w:lang w:eastAsia="ru-RU"/>
        </w:rPr>
        <w:lastRenderedPageBreak/>
        <w:t>конвертируемых в акции), принятому большинством в три четверти голосов акционеров - владельцев голосующих акций, принимающих участие в общем собрании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16. Фонды и чистые активы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создает резервный фонд в размере не менее 10 процентов от уставного капитала Общества. Резервный фонд Общества формируется путем обязательных ежегодных отчислений до достижения им размера, установленного Уставом Общества. Размер ежегодных отчислений составляет не менее 5 процентов от чистой прибыли Общества. В соответствии с законодательством резервный фонд может формироваться за счет иных источников.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Резервный фонд Общества предназначен для покрытия его убытков, а также для погашения облигаций и выкупа акций Общества в случае отсутствия иных средств. Резервный фонд не может быть использован для иных целей.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Общество создает также следующие фонды, образуемые из предусмотренных действующим законодательством поступлений: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фонд научно-технического развития;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фонд инновационный;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фонд материального поощрения и развития персонала;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благотворительный фонд;</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фонд социально-страхового обеспечения.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Общество вправе создать другие фонды для реализации целей и задач Общества. Решения о создании, размере, порядке формирования и использовании фондов Общества принимаются общим собранием акционеров.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Стоимость чистых активов Общества оценивается по данным бухгалтерского учета в порядке, устанавливаемом нормативно - правовыми актами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6. Если по окончании второго и каждого последующего финансового года в соответствии с годовым бухгалтерским балансом, предложенным для утверждения акционерам Общества, или результатами аудиторской проверки стоимость чистых активов Общества оказывается меньше его уставного капитала, Общество обязано объявить об уменьшении своего уставного капитала до величины, не превышающей стоимости его чистых активов.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7. Если по окончании второго и каждого последующего финансового года в соответствии с годовым бухгалтерским балансом, предложенным для утверждения акционерам Общества, или результатами аудиторской проверки стоимость чистых активов Общества оказывается меньше величины минимального уставного капитала, указанной в статье 26 </w:t>
      </w:r>
      <w:r w:rsidRPr="00B6292C">
        <w:rPr>
          <w:rFonts w:ascii="Times New Roman" w:eastAsia="Times New Roman" w:hAnsi="Times New Roman" w:cs="Times New Roman"/>
          <w:sz w:val="24"/>
          <w:szCs w:val="24"/>
          <w:lang w:eastAsia="ru-RU"/>
        </w:rPr>
        <w:lastRenderedPageBreak/>
        <w:t>Федерального закона «Об акционерных обществах», Общество обязано принять решение о своей ликвидации.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8. Если в случаях, предусмотренных пунктами 6 и 7 настоящей статьи, Общество в разумный срок не примет решение об уменьшении своего уставного капитала или о ликвидации, кредиторы вправе потребовать от Общества досрочного прекращения или исполнения обязательств и возмещения им убытков. В этих случаях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 требования предоставлено федеральным законом, вправе предъявить в суд требование о ликвидации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17. Порядок выплаты Обществом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Общество вправе по результатам финансового года принимать решения (объявлять) о выплате дивидендов по размещенным акциям, если иное не установлено Федеральным законом «Об акционерных обществах».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Общество обязано выплатить объявленные по акциям дивиденды. Дивиденды выплачиваются денежными средствами.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2. Дивидендом является часть чистой прибыли Общества, распределяемая среди акционеров пропорционально числу имеющихся у них акций.</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Решение о выплате (объявлении) дивидендов, в том числе решение о размере дивиденда, принимается общим собранием акционеров. Размер дивидендов не может быть больше рекомендованного Советом директоров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4. Срок и порядок выплаты дивидендов определяется решением общего собрания акционеров о выплате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Срок выплаты дивидендов не должен превышать 60 дней со дня принятия решения о выплате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5.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представляет данные о лицах, в интересах которых он владеет акциями.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6. Общество не вправе принимать решение (объявлять) о выплате дивидендов по акциям: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до полной оплаты всего уставного капитала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до выкупа всех акций, которые должны быть выкуплены в соответствии со статьей 76 Федерального закона «Об акционерных обществах»;</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lastRenderedPageBreak/>
        <w:br/>
        <w:t>− если на день принятия такого решения Общество отвечает признакам несостоятельности (банкротства) в соответствии с законодательством Российской Федерации о несостоятельности (банкротстве) или если указанные признаки появятся у Общества в результате выплаты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если на день принятия такого решения стоимость чистых активов Общества меньше суммы его уставного капитала и резервного фонда, либо станет меньше их размера в результате принятия такого решения;</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 иных случаях, предусмотренных федеральными законами.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7. Общество не вправе выплачивать объявленные дивиденды по акциям:</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если на день выплаты Общество отвечает признакам несостоятельности (банкротства) в соответствии с законодательством Российской Федерации о несостоятельности (банкротстве) или если указанные признаки появятся у Общества в результате выплаты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если на день выплаты стоимость чистых активов Общества меньше суммы его уставного капитала и резервного фонда, либо станет меньше указанной суммы в результате выплаты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в иных случаях, предусмотренных федеральными законами. По прекращении указанных в настоящем пункте обстоятельств Общество обязано выплатить акционерам объявленные дивиденды.</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8. В случае, если в течение срока выплаты дивидендов, объявленные дивиденды не выплачены лицу, включенному в список лиц, имеющих право получения дивидендов, такое лицо вправе обратиться в течение трех лет после истечения указанного срока к Обществу с требованием о выплате ему объявленных дивидендов.</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9. Срок обращения с требованием о выплате объявленных дивидендов в случае его пропуска восстановлению не подлежит.</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10. По истечении срока объявленные и невостребованные акционером дивиденды восстанавливаются в составе нераспределенной прибыли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b/>
          <w:bCs/>
          <w:sz w:val="24"/>
          <w:szCs w:val="24"/>
          <w:lang w:eastAsia="ru-RU"/>
        </w:rPr>
        <w:t>18. Реестр акционеров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1. В реестре акционеров Общества указываются сведения о каждом зарегистрированном лице, количестве и категориях (типах) акций, записанных на имя каждого зарегистрированного лица, иные сведения, предусмотренные правовыми актами Российской Федерации.</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 xml:space="preserve">2. Общество обязано обеспечить ведение и хранение реестра акционеров Общества в </w:t>
      </w:r>
      <w:r w:rsidRPr="00B6292C">
        <w:rPr>
          <w:rFonts w:ascii="Times New Roman" w:eastAsia="Times New Roman" w:hAnsi="Times New Roman" w:cs="Times New Roman"/>
          <w:sz w:val="24"/>
          <w:szCs w:val="24"/>
          <w:lang w:eastAsia="ru-RU"/>
        </w:rPr>
        <w:lastRenderedPageBreak/>
        <w:t>соответствии с правовыми актами Российской Федерации с момента государственной регистрации Общества.</w:t>
      </w:r>
      <w:r w:rsidRPr="00B6292C">
        <w:rPr>
          <w:rFonts w:ascii="Times New Roman" w:eastAsia="Times New Roman" w:hAnsi="Times New Roman" w:cs="Times New Roman"/>
          <w:sz w:val="24"/>
          <w:szCs w:val="24"/>
          <w:lang w:eastAsia="ru-RU"/>
        </w:rPr>
        <w:br/>
      </w:r>
      <w:r w:rsidRPr="00B6292C">
        <w:rPr>
          <w:rFonts w:ascii="Times New Roman" w:eastAsia="Times New Roman" w:hAnsi="Times New Roman" w:cs="Times New Roman"/>
          <w:sz w:val="24"/>
          <w:szCs w:val="24"/>
          <w:lang w:eastAsia="ru-RU"/>
        </w:rPr>
        <w:br/>
        <w:t>3. Держателем реестра акционеров является Общество. По решению Совета директоров Общество вправе поручить ведение реестра профессиональному участнику рынка ценных бумаг, осуществляющему деятельность по ведению реестров владельцев именных ценных бумаг (далее – регистратор).</w:t>
      </w:r>
    </w:p>
    <w:p w:rsidR="00B6292C" w:rsidRDefault="00B6292C" w:rsidP="00B6292C">
      <w:pPr>
        <w:rPr>
          <w:lang w:val="en-US"/>
        </w:rPr>
      </w:pPr>
      <w:r>
        <w:rPr>
          <w:b/>
          <w:bCs/>
        </w:rPr>
        <w:t>19. Общее собрание акционеров</w:t>
      </w:r>
      <w:r>
        <w:br/>
      </w:r>
      <w:r>
        <w:br/>
        <w:t>1. Высшим органом управления Общества является общее собрание акционеров. Общество обязано ежегодно проводить годовое общее собрание акционеров. Годовое общее собрание акционеров проводится в срок не ранее чем через два месяца и не позднее чем через шесть месяцев после окончания финансового года. Финансовый год Общества совпадает с календарным годом.</w:t>
      </w:r>
      <w:r>
        <w:br/>
      </w:r>
      <w:r>
        <w:br/>
        <w:t>Общие собрания акционеров, проводимые помимо годового общего собрания акционеров, являются внеочередными.</w:t>
      </w:r>
      <w:r>
        <w:br/>
      </w:r>
      <w:r>
        <w:br/>
        <w:t>2. К компетенции общего собрания акционеров относятся:</w:t>
      </w:r>
      <w:r>
        <w:br/>
      </w:r>
      <w:r>
        <w:br/>
        <w:t>1) внесение изменений и дополнений в Устав Общества или утверждение Устава Общества в новой редакции;</w:t>
      </w:r>
      <w:r>
        <w:br/>
      </w:r>
      <w:r>
        <w:br/>
        <w:t>2) реорганизация Общества;</w:t>
      </w:r>
      <w:r>
        <w:br/>
      </w:r>
      <w:r>
        <w:br/>
        <w:t>3) ликвидация Общества, назначение ликвидационной комиссии и утверждение промежуточного и окончательного ликвидационных балансов;</w:t>
      </w:r>
      <w:r>
        <w:br/>
      </w:r>
      <w:r>
        <w:br/>
        <w:t>4) определение количественного состава Совета директоров Общества, избрание его членов и досрочное прекращение их полномочий;</w:t>
      </w:r>
      <w:r>
        <w:br/>
      </w:r>
      <w:r>
        <w:br/>
        <w:t>5) определение количества, номинальной стоимости, категории (типа) объявленных акций и прав, предоставляемых этими акциями;</w:t>
      </w:r>
      <w:r>
        <w:br/>
      </w:r>
      <w:r>
        <w:br/>
        <w:t>6) увеличение уставного капитала Общества путем увеличения номинальной стоимости акций или путем размещения дополнительных акций;</w:t>
      </w:r>
      <w:r>
        <w:br/>
      </w:r>
      <w:r>
        <w:br/>
        <w:t>7) 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 8) избрание членов ревизионной комиссии (ревизора) Общества и досрочное прекращение его полномочий;</w:t>
      </w:r>
      <w:r>
        <w:br/>
      </w:r>
      <w:r>
        <w:br/>
        <w:t>9) утверждение аудитора Общества;</w:t>
      </w:r>
      <w:r>
        <w:br/>
      </w:r>
      <w:r>
        <w:br/>
        <w:t>10) выплата (объявление) дивидендов;</w:t>
      </w:r>
      <w:r>
        <w:br/>
      </w:r>
      <w:r>
        <w:br/>
      </w:r>
      <w:r>
        <w:lastRenderedPageBreak/>
        <w:t>11) утверждение годовых отчетов, годовой бухгалтерской отчетности, в том числе отчетов о прибылях и об убытках (счетов прибылей и убытков) Общества, а также распределение прибыли и убытков Общества по результатам финансового года;</w:t>
      </w:r>
      <w:r>
        <w:br/>
      </w:r>
      <w:r>
        <w:br/>
        <w:t>12) определение порядка ведения общего собрания акционеров;</w:t>
      </w:r>
      <w:r>
        <w:br/>
      </w:r>
      <w:r>
        <w:br/>
        <w:t>13) избрание членов счетной комиссии и досрочное прекращение их полномочий;</w:t>
      </w:r>
      <w:r>
        <w:br/>
      </w:r>
      <w:r>
        <w:br/>
        <w:t>14) консолидация акций;</w:t>
      </w:r>
      <w:r>
        <w:br/>
      </w:r>
      <w:r>
        <w:br/>
        <w:t>15) принятие решений об одобрении сделок в случаях, предусмотренных статьей 83 Федерального закона «Об акционерных обществах»;</w:t>
      </w:r>
      <w:r>
        <w:br/>
      </w:r>
      <w:r>
        <w:br/>
        <w:t>16) принятие решений об одобрении крупных сделок в случаях, предусмотренных статьей 79 Федерального закона «Об акционерных обществах»;</w:t>
      </w:r>
      <w:r>
        <w:br/>
      </w:r>
      <w:r>
        <w:br/>
        <w:t>17) приобретение Обществом размещенных акций в случаях, предусмотренных Федеральным законом «Об акционерных обществах» и настоящим Уставом;</w:t>
      </w:r>
      <w:r>
        <w:br/>
      </w:r>
      <w:r>
        <w:br/>
        <w:t>18) принятие решения об участии в холдинговых компаниях, финансово - промышленных группах, ассоциациях и иных объединениях коммерческих организаций;</w:t>
      </w:r>
      <w:r>
        <w:br/>
      </w:r>
      <w:r>
        <w:br/>
        <w:t>19) утверждение внутренних документов, регулирующих деятельность органов Общества;</w:t>
      </w:r>
      <w:r>
        <w:br/>
      </w:r>
      <w:r>
        <w:br/>
        <w:t>20) решение иных вопросов, предусмотренных Федеральным законом «Об акционерных обществах».</w:t>
      </w:r>
      <w:r>
        <w:br/>
      </w:r>
      <w:r>
        <w:br/>
        <w:t>Вопросы, отнесенные к компетенции общего собрания акционеров, не могут быть переданы на решение исполнительному органу Общества.</w:t>
      </w:r>
      <w:r>
        <w:br/>
      </w:r>
      <w:r>
        <w:br/>
        <w:t>Вопросы, отнесенные к компетенции общего собрания акционеров, не могут быть переданы на решение Совету директоров Общества.</w:t>
      </w:r>
      <w:r>
        <w:br/>
      </w:r>
      <w:r>
        <w:br/>
        <w:t>3. Общее собрание акционеров не вправе рассматривать и принимать решения по вопросам, не отнесенным к его компетенции Федеральным законом «Об акционерных обществах».</w:t>
      </w:r>
      <w:r>
        <w:br/>
      </w:r>
      <w:r>
        <w:br/>
        <w:t>4. Собрание ведет председатель Совета директоров или его заместитель. В случае их отсутствия функции председательствующего выполняет иное физическое лицо, определенное решением общего собрания акционеров, относящимся к порядку ведения общего собрания акционеров.</w:t>
      </w:r>
      <w:r>
        <w:br/>
      </w:r>
      <w:r>
        <w:br/>
        <w:t xml:space="preserve">5. Корпоративный секретарь Общества обеспечивает подготовку и проведение собраний акционеров, созываемых по решению Совета директоров Общества, в соответствии с требованиями законодательства, Устава и иных внутренних документов Общества. Корпоративный секретарь Общества проверяет полномочия и регистрирует лиц, участвующих в общем собрании акционеров, определяет кворум общего собрания акционеров, разъясняет вопросы, возникающие в связи с реализацией акционерами (их представителями) права голоса на общем собрании акционеров, разъясняет порядок голосования по вопросам, выносимым на </w:t>
      </w:r>
      <w:r>
        <w:lastRenderedPageBreak/>
        <w:t>голосование, обеспечивает установленный порядок голосования и права акционеров на участие в голосовании, подсчитывает голоса и подводит итоги голосования, составляет протокол об итогах голосования, передает в архив бюллетени для голосования.</w:t>
      </w:r>
      <w:r>
        <w:br/>
      </w:r>
      <w:r>
        <w:br/>
        <w:t>Общее собрание акционеров может избрать другое лицо секретарем общего собрания акционеров. Решение об избрании секретаря общего собрания акционеров относится к порядку ведения общего собрания акционеров. В этом случае, лицо, избранное в качестве секретаря общего собрания акционеров, осуществляет полномочия, предусмотренные как в настоящем пункте 5 статьи 19 Устава Общества, так и в Уставе в целом, с момента избрания в качестве секретаря общего собрания акционеров.</w:t>
      </w:r>
      <w:r>
        <w:br/>
      </w:r>
      <w:r>
        <w:br/>
        <w:t>6. Вопросы подготовки, созыва и проведения общего собрания акционеров, не урегулированные настоящим Уставом, определяются Положением «Об общем собрании акционеров Общества», утверждаемом общим собранием акционеров Общества.</w:t>
      </w:r>
      <w:r>
        <w:br/>
      </w:r>
      <w:r>
        <w:br/>
      </w:r>
      <w:r>
        <w:rPr>
          <w:b/>
          <w:bCs/>
        </w:rPr>
        <w:t>20. Решение общего собрания акционеров</w:t>
      </w:r>
      <w:r>
        <w:br/>
      </w:r>
      <w:r>
        <w:br/>
        <w:t>1. За исключением случаев, установленных федеральными законами, правом голоса на общем собрании акционеров по вопросам, поставленным на голосование, обладают акционеры - владельцы обыкновенных акций Общества.</w:t>
      </w:r>
      <w:r>
        <w:br/>
      </w:r>
      <w:r>
        <w:br/>
        <w:t>Голосующей акцией Общества является обыкновенная акция, предоставляющая акционеру - ее владельцу право голоса при решении вопроса, поставленного на голосование.</w:t>
      </w:r>
      <w:r>
        <w:br/>
      </w:r>
      <w:r>
        <w:br/>
        <w:t>2. 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если для принятия решения Федеральным законом «Об акционерных обществах» не установлено иное.</w:t>
      </w:r>
      <w:r>
        <w:br/>
      </w:r>
      <w:r>
        <w:br/>
        <w:t>3. Общее собрание акционеров принимает решения по нижеперечисленным вопросам в три четверти голосов акционеров - владельцев голосующих акций, принимающих участие в общем собрании акционеров:</w:t>
      </w:r>
      <w:r>
        <w:br/>
      </w:r>
      <w:r>
        <w:br/>
        <w:t>− внесение изменений и дополнений в Устав Общества или утверждение Устава Общества в новой редакции;</w:t>
      </w:r>
      <w:r>
        <w:br/>
      </w:r>
      <w:r>
        <w:br/>
        <w:t>− реорганизация Общества;</w:t>
      </w:r>
      <w:r>
        <w:br/>
      </w:r>
      <w:r>
        <w:br/>
        <w:t>− ликвидация Общества, назначение ликвидационной комиссии и утверждение промежуточного и окончательного ликвидационных балансов;</w:t>
      </w:r>
      <w:r>
        <w:br/>
      </w:r>
      <w:r>
        <w:br/>
        <w:t>− определение количества, номинальной стоимости, категории (типа) объявленных акций и прав, предоставляемых этими акциями;</w:t>
      </w:r>
      <w:r>
        <w:br/>
      </w:r>
      <w:r>
        <w:br/>
        <w:t>− принятие решений об одобрении крупных сделок в случае, предусмотренном п. 3 ст. 79 Федерального закона «Об акционерных обществах;</w:t>
      </w:r>
      <w:r>
        <w:br/>
      </w:r>
      <w:r>
        <w:br/>
      </w:r>
      <w:r>
        <w:lastRenderedPageBreak/>
        <w:t>− приобретение обществом размещенных акций согласно п. 1 ст. 72 Федерального закона «Об акционерных обществах.</w:t>
      </w:r>
      <w:r>
        <w:br/>
      </w:r>
      <w:r>
        <w:br/>
        <w:t>4. Решения, принятые общим собранием акционеров, а также итоги голосования оглашаются на общем собрании акционеров, в ходе которого проводилось голосование, или доводятся не позднее 10 дней после составления протокола об итогах голосования в форме отчета об итогах голосования до сведения лиц, включенных в список лиц, имеющих право на участие в общем собрании акционеров, в порядке, предусмотренном для сообщения о проведении общего собрания акционеров.</w:t>
      </w:r>
      <w:r>
        <w:br/>
      </w:r>
      <w:r>
        <w:br/>
        <w:t>5. Общее собрание акционеров не вправе принимать решения по вопросам, не включенным в повестку дня собрания, а также изменять повестку дня.</w:t>
      </w:r>
      <w:r>
        <w:br/>
      </w:r>
      <w:r>
        <w:br/>
        <w:t>6. Акционер вправе обжаловать в суде решение, принятое общим собранием акционеров с нарушением требований Федерального закона «Об акционерных обществах», иных правовых актов Российской Федерации, Устава Общества, в случае, если он не принимал участия в общем собрании акционеров или голосовал против принятия такого решения и указанным решением нарушены его права и законные интересы.</w:t>
      </w:r>
      <w:r>
        <w:br/>
      </w:r>
      <w:r>
        <w:br/>
      </w:r>
      <w:r>
        <w:rPr>
          <w:b/>
          <w:bCs/>
        </w:rPr>
        <w:t>21. Общее собрание акционеров в форме заочного голосования</w:t>
      </w:r>
      <w:r>
        <w:br/>
      </w:r>
      <w:r>
        <w:br/>
        <w:t>1. 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w:t>
      </w:r>
      <w:r>
        <w:br/>
      </w:r>
      <w:r>
        <w:br/>
        <w:t>2. Общее собрание акционеров, повестка дня которого включает вопросы об избрании Совета директоров Общества, ревизионной комиссии Общества, утверждении аудитора Общества, а также вопросы, предусмотренные подпунктом 11 пункта 2 статьи 19 настоящего Устава, не может проводиться в форме заочного голосования.</w:t>
      </w:r>
      <w:r>
        <w:br/>
      </w:r>
      <w:r>
        <w:br/>
      </w:r>
      <w:r>
        <w:rPr>
          <w:b/>
          <w:bCs/>
        </w:rPr>
        <w:t>22. Право на участие в общем собрании акционеров</w:t>
      </w:r>
      <w:r>
        <w:br/>
      </w:r>
      <w:r>
        <w:br/>
        <w:t>1. Список лиц, имеющих право на участие в общем собрании акционеров, составляется на основании данных реестра акционеров Общества.</w:t>
      </w:r>
      <w:r>
        <w:br/>
      </w:r>
      <w:r>
        <w:br/>
        <w:t>Дата составления списка лиц, имеющих право на участие в общем собрании акционеров, не может быть установлена ранее даты принятия решения о проведении общего собрания акционеров и более чем за 50 дней, а в случае, предусмотренном пунктом 2 статьи 24 настоящего Устава, - более чем за 85 дней до даты проведения общего собрания акционеров.</w:t>
      </w:r>
      <w:r>
        <w:br/>
      </w:r>
      <w:r>
        <w:br/>
        <w:t>2. Для составления списка лиц, имеющих право на участие в общем собрании акционеров, номинальный держатель акций представляет данные о лицах, в интересах которых он владеет акциями, на дату составления списка.</w:t>
      </w:r>
      <w:r>
        <w:br/>
      </w:r>
      <w:r>
        <w:br/>
        <w:t xml:space="preserve">3. Список лиц, имеющих право на участие в общем собрании акционеров, содержит имя (наименование) каждого такого лица, данные, необходимые для его идентификации, данные о количестве и категории (типе) акций, правом голоса по которым оно обладает, почтовый адрес в </w:t>
      </w:r>
      <w:r>
        <w:lastRenderedPageBreak/>
        <w:t>Российской Федерации, по которому должны направляться сообщение о проведении общего собрания акционеров, бюллетени для голосования и отчет об итогах голосования.</w:t>
      </w:r>
      <w:r>
        <w:br/>
      </w:r>
      <w:r>
        <w:br/>
        <w:t>4. Список лиц, имеющих право на участие в общем собрании акционеров, предоставляется Обществом для ознакомления по требованию лиц, включенных в этот список и обладающих не менее чем 1 процентом голосов. При этом данные документов и почтовый адрес физических лиц, включенных в этот список, предоставляются только с согласия этих лиц.</w:t>
      </w:r>
      <w:r>
        <w:br/>
      </w:r>
      <w:r>
        <w:br/>
        <w:t>5. Изменения в список лиц, имеющих право на участие в общем собрании акционеров, могут вноситься только в случае восстановления нарушенных прав лиц, не включенных в указанный список на дату его составления, или исправления ошибок, допущенных при его составлении.</w:t>
      </w:r>
      <w:r>
        <w:br/>
      </w:r>
      <w:r>
        <w:br/>
      </w:r>
      <w:r>
        <w:rPr>
          <w:b/>
          <w:bCs/>
        </w:rPr>
        <w:t>23. Информация о проведении общего собрания акционеров</w:t>
      </w:r>
      <w:r>
        <w:br/>
      </w:r>
      <w:r>
        <w:br/>
        <w:t>1. 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r>
        <w:br/>
      </w:r>
      <w:r>
        <w:br/>
        <w:t>2. 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w:t>
      </w:r>
      <w:r>
        <w:br/>
      </w:r>
      <w:r>
        <w:br/>
        <w:t>3. В сообщении о проведении общего собрания акционеров должны быть указаны:</w:t>
      </w:r>
      <w:r>
        <w:br/>
      </w:r>
      <w:r>
        <w:br/>
        <w:t>− полное фирменное наименование Общества и место нахождения Общества;</w:t>
      </w:r>
      <w:r>
        <w:br/>
      </w:r>
      <w:r>
        <w:br/>
        <w:t>− форма проведения общего собрания акционеров (собрание или заочное голосование);</w:t>
      </w:r>
      <w:r>
        <w:br/>
      </w:r>
      <w:r>
        <w:br/>
        <w:t>− дата, место, время проведения общего собрания акционеров и в случае, когда заполненные бюллетени могут быть направлены Обществу,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дата окончания приема бюллетеней для голосования и почтовый адрес, по которому должны направляться заполненные бюллетени;</w:t>
      </w:r>
      <w:r>
        <w:br/>
      </w:r>
      <w:r>
        <w:br/>
        <w:t>− дата составления списка лиц, имеющих право на участие в общем собрании акционеров;</w:t>
      </w:r>
      <w:r>
        <w:br/>
      </w:r>
      <w:r>
        <w:br/>
        <w:t>− повестка дня общего собрания акционеров;</w:t>
      </w:r>
      <w:r>
        <w:br/>
      </w:r>
      <w:r>
        <w:br/>
        <w:t>− порядок ознакомления с информацией (материалами), подлежащей предоставлению при подготовке к проведению общего собрания акционеров, и адрес (адреса), по которому с ней можно ознакомиться;</w:t>
      </w:r>
      <w:r>
        <w:br/>
      </w:r>
      <w:r>
        <w:br/>
        <w:t>− иные сведения, предусмотренные нормативными актами Российской Федерации.</w:t>
      </w:r>
      <w:r>
        <w:br/>
      </w:r>
      <w:r>
        <w:br/>
        <w:t xml:space="preserve">4. 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w:t>
      </w:r>
      <w:r>
        <w:lastRenderedPageBreak/>
        <w:t>Общества, относятся:</w:t>
      </w:r>
      <w:r>
        <w:br/>
      </w:r>
      <w:r>
        <w:br/>
        <w:t>− годовой отчет Общества;</w:t>
      </w:r>
      <w:r>
        <w:br/>
      </w:r>
      <w:r>
        <w:br/>
        <w:t>− годовая бухгалтерская отчетность, в том числе заключение аудитора;</w:t>
      </w:r>
      <w:r>
        <w:br/>
      </w:r>
      <w:r>
        <w:br/>
        <w:t>− заключение ревизионной комиссии Общества о достоверности данных, содержащихся в годовом отчете Общества и по результатам проверки годовой бухгалтерской отчетности;</w:t>
      </w:r>
      <w:r>
        <w:br/>
      </w:r>
      <w:r>
        <w:br/>
        <w:t>−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r>
        <w:br/>
      </w:r>
      <w:r>
        <w:br/>
        <w:t>− сведения о кандидатах в Совет директоров Общества, ревизионную комиссию Общества и информация о наличии либо отсутствии письменного согласия выдвинутых кандидатов на избрание в соответствующий орган Общества;</w:t>
      </w:r>
      <w:r>
        <w:br/>
      </w:r>
      <w:r>
        <w:br/>
        <w:t>− проект изменений и дополнений, вносимых в Устав Общества, или проект Устава Общества в новой редакции;</w:t>
      </w:r>
      <w:r>
        <w:br/>
      </w:r>
      <w:r>
        <w:br/>
        <w:t>− проекты внутренних документов Общества;</w:t>
      </w:r>
      <w:r>
        <w:br/>
      </w:r>
      <w:r>
        <w:br/>
        <w:t>− проекты решений общего собрания акционеров.</w:t>
      </w:r>
      <w:r>
        <w:br/>
      </w:r>
      <w:r>
        <w:br/>
        <w:t>5. Общество вправе дополнительно информировать акционеров о проведении общего собрания акционеров через иные средства массовой информации, а также сеть интернет.</w:t>
      </w:r>
      <w:r>
        <w:br/>
      </w:r>
      <w:r>
        <w:br/>
      </w:r>
      <w:r>
        <w:rPr>
          <w:b/>
          <w:bCs/>
        </w:rPr>
        <w:t>24. Предложения в повестку дня общего собрания акционеров Общества</w:t>
      </w:r>
      <w:r>
        <w:br/>
      </w:r>
      <w:r>
        <w:br/>
        <w:t>1.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и ревизионную комиссию (на должность ревизора) Общества, число которых не может превышать количественный состав соответствующего органа. Такие предложения должны поступить в Общество не позднее чем через 30 дней после окончания финансового года.</w:t>
      </w:r>
      <w:r>
        <w:br/>
      </w:r>
      <w:r>
        <w:br/>
        <w:t>Если последний день срока, установленного абзацем 1 пункта 1 настоящей статьи Устава приходится на нерабочий день, днем окончания срока считается ближайший следующий за ним рабочий день.</w:t>
      </w:r>
      <w:r>
        <w:br/>
      </w:r>
      <w:r>
        <w:br/>
        <w:t>2. В случае, если предлагаемая повестка дня внеочередного общего собрания акционеров содержит вопрос об избрании членов Совета директоров Общества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Такие предложения должны поступить в Общество не менее чем за 30 дней до даты проведения внеочередного общего собрания акционеров.</w:t>
      </w:r>
      <w:r>
        <w:br/>
      </w:r>
      <w:r>
        <w:lastRenderedPageBreak/>
        <w:br/>
        <w:t>3. 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r>
        <w:br/>
      </w:r>
      <w:r>
        <w:br/>
        <w:t>4. 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каждого предлагаемого кандидата, наименование органа, для избрания в который он предлагается.</w:t>
      </w:r>
      <w:r>
        <w:br/>
      </w:r>
      <w:r>
        <w:br/>
        <w:t>Предложение о внесении вопросов в повестку дня общего собрания акционеров может содержать формулировку решения по каждому предлагаемому вопросу.</w:t>
      </w:r>
      <w:r>
        <w:br/>
      </w:r>
      <w:r>
        <w:br/>
        <w:t>5. 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в срок не позднее пяти дней после окончания сроков, установленных пунктами 1 и 2 настоящей статьи. 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r>
        <w:br/>
      </w:r>
      <w:r>
        <w:br/>
        <w:t>− акционерами (акционером) не соблюдены сроки, установленные пунктами 1 и 2 настоящей статьи;</w:t>
      </w:r>
      <w:r>
        <w:br/>
      </w:r>
      <w:r>
        <w:br/>
        <w:t>− акционеры (акционер) не являются владельцами предусмотренного пунктами 1 и 2 настоящей статьи количества голосующих акций Общества;</w:t>
      </w:r>
      <w:r>
        <w:br/>
      </w:r>
      <w:r>
        <w:br/>
        <w:t>− предложение не соответствует требованиям, предусмотренным пунктами 3 и 4 настоящей статьи;</w:t>
      </w:r>
      <w:r>
        <w:br/>
      </w:r>
      <w:r>
        <w:br/>
        <w:t>− вопрос, предложенный для внесения в повестку дня общего собрания акционеров Общества,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r>
        <w:br/>
      </w:r>
      <w:r>
        <w:br/>
        <w:t>6. 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трех дней с даты его принятия.</w:t>
      </w:r>
      <w:r>
        <w:br/>
      </w:r>
      <w:r>
        <w:br/>
        <w:t>Решение Совета директоров Общества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уклонение Совета директоров Общества от принятия решения могут быть обжалованы в суде.</w:t>
      </w:r>
      <w:r>
        <w:br/>
      </w:r>
      <w:r>
        <w:br/>
        <w:t xml:space="preserve">7. Совет директоров Общества не вправе вносить изменения в формулировки вопросов, </w:t>
      </w:r>
      <w:r>
        <w:lastRenderedPageBreak/>
        <w:t>предложенных для включения в повестку дня общего собрания акционеров, и формулировки решений по таким вопросам.</w:t>
      </w:r>
      <w:r>
        <w:br/>
      </w:r>
      <w:r>
        <w:br/>
        <w:t>Помимо вопросов, предложенных для включения в повестку дня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r>
        <w:br/>
      </w:r>
      <w:r>
        <w:br/>
      </w:r>
      <w:r>
        <w:rPr>
          <w:b/>
          <w:bCs/>
        </w:rPr>
        <w:t>25. Внеочередное общее собрание акционеров</w:t>
      </w:r>
      <w:r>
        <w:br/>
      </w:r>
      <w:r>
        <w:br/>
        <w:t>1. 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r>
        <w:br/>
      </w:r>
      <w:r>
        <w:br/>
        <w:t>Созыв внеочередного общего собрания акционеров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r>
        <w:br/>
      </w:r>
      <w:r>
        <w:br/>
        <w:t>2. Внеочередное общее собрание акционеров,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 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дней с момента представления требования о проведении внеочередного общего собрания акционеров.</w:t>
      </w:r>
      <w:r>
        <w:br/>
      </w:r>
      <w:r>
        <w:br/>
        <w:t>3. В требовании о проведении внеочередного общего собрания акционеров должны быть сформулированы вопросы, подлежащие внесению в повестку дня общего собрания акционеров.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все соответствующие положения статьи 24 настоящего Устава.</w:t>
      </w:r>
      <w:r>
        <w:br/>
      </w:r>
      <w:r>
        <w:br/>
        <w:t>4. 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w:t>
      </w:r>
      <w:r>
        <w:br/>
      </w:r>
      <w:r>
        <w:br/>
        <w:t xml:space="preserve">5. В случае, если требование о созыве внеочередного общего собрания акционеров исходит от акционеров (акционера), оно должно содержать имена (наименования) акционеров (акционера), </w:t>
      </w:r>
      <w:r>
        <w:lastRenderedPageBreak/>
        <w:t>требующих созыва такого собрания, и указание количества, категории (типа) принадлежащих им акций.</w:t>
      </w:r>
      <w:r>
        <w:br/>
      </w:r>
      <w:r>
        <w:br/>
        <w:t>Требование о созыве внеочередного общего собрания акционеров подписывается лицами (лицом), требующими созыва внеочередного общего собрания акционеров.</w:t>
      </w:r>
      <w:r>
        <w:br/>
      </w:r>
      <w:r>
        <w:br/>
        <w:t>6. В течение пяти дней с даты предъявления требования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r>
        <w:br/>
      </w:r>
      <w:r>
        <w:br/>
        <w:t>Решение об отказе в созыве внеочередного общего собрания акционеров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может быть принято в случае, если:</w:t>
      </w:r>
      <w:r>
        <w:br/>
      </w:r>
      <w:r>
        <w:br/>
        <w:t>− не соблюден установленный настоящей статьей порядок предъявления требования о созыве внеочередного общего собрания акционеров;</w:t>
      </w:r>
      <w:r>
        <w:br/>
      </w:r>
      <w:r>
        <w:br/>
        <w:t>− акционеры (акционер), требующие созыва внеочередного общего собрания акционеров, не являются владельцами предусмотренного пунктом 1 настоящей статьи количества голосующих акций Общества;</w:t>
      </w:r>
      <w:r>
        <w:br/>
      </w:r>
      <w:r>
        <w:br/>
        <w:t>− ни один из вопросов, предложенных для внесения в повестку дня внеочередного общего собрания акционеров,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r>
        <w:br/>
      </w:r>
      <w:r>
        <w:br/>
        <w:t>7. 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трех дней с момента принятия такого решения.</w:t>
      </w:r>
      <w:r>
        <w:br/>
      </w:r>
      <w:r>
        <w:br/>
        <w:t>Решение Совета директоров Общества об отказе в созыве внеочередного общего собрания акционеров может быть обжаловано в суде.</w:t>
      </w:r>
      <w:r>
        <w:br/>
      </w:r>
      <w:r>
        <w:br/>
        <w:t>8. В случае, если в течение установленного законодательством Российской Федерации и настоящим Уставом срока Советом директоров Общества не принято решение о созыве внеочередного общего собрания акционеров или принято решение об отказе в его созыве, внеочередное общее собрание акционеров может быть созвано органами и лицами, требующими его созыва. При этом органы и лица, созывающие внеочередное общее собрание акционеров, обладают предусмотренными Федеральным законом «Об акционерных обществах» и настоящим Уставом полномочиями, необходимыми для созыва и проведения общего собрания акционеров.</w:t>
      </w:r>
      <w:r>
        <w:br/>
      </w:r>
      <w:r>
        <w:br/>
        <w:t>В этом случае расходы на подготовку и проведение общего собрания акционеров могут быть возмещены по решению общего собрания акционеров за счет средств Общества.</w:t>
      </w:r>
      <w:r>
        <w:br/>
      </w:r>
      <w:r>
        <w:br/>
      </w:r>
      <w:r>
        <w:rPr>
          <w:b/>
          <w:bCs/>
        </w:rPr>
        <w:lastRenderedPageBreak/>
        <w:t>26. Кворум общего собрания акционеров</w:t>
      </w:r>
      <w:r>
        <w:br/>
      </w:r>
      <w:r>
        <w:br/>
        <w:t>1. 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r>
        <w:br/>
      </w:r>
      <w:r>
        <w:br/>
        <w:t>Принявшими участие в общем собрании акционеров считаются акционеры, зарегистрировавшиеся для участия в нем, и акционеры, бюллетени которых получены не позднее двух дней до даты проведения общего собрания акционеров. Принявшими участие в общем собрании акционеров, проводимом в форме заочного голосования, считаются акционеры, бюллетени которых получены до даты окончания приема бюллетеней.</w:t>
      </w:r>
      <w:r>
        <w:br/>
      </w:r>
      <w:r>
        <w:br/>
        <w:t>2. 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w:t>
      </w:r>
      <w:r>
        <w:br/>
      </w:r>
      <w:r>
        <w:br/>
        <w:t>Повторное общее собрание акционеров правомочно (имеет кворум), если в нем приняли участие акционеры, обладающие в совокупности не менее чем 30 процентами голосов размещенных голосующих акций Общества.</w:t>
      </w:r>
      <w:r>
        <w:br/>
      </w:r>
      <w:r>
        <w:br/>
        <w:t>Сообщение о проведении повторного общего собрания акционеров осуществляется в соответствии с требованиями пункта 1 статьи 23 настоящего Устава.</w:t>
      </w:r>
      <w:r>
        <w:br/>
      </w:r>
      <w:r>
        <w:br/>
        <w:t>3. При проведении повторного общего собрания акционеров менее чем через 40 дней после несостоявшегося общего собрания акционеров лица, имеющие право на участие в общем собрании акционеров, определяются в соответствии со списком лиц, имевших право на участие в несостоявшемся общем собрании акционеров.</w:t>
      </w:r>
      <w:r>
        <w:br/>
      </w:r>
      <w:r>
        <w:br/>
      </w:r>
      <w:r>
        <w:rPr>
          <w:b/>
          <w:bCs/>
        </w:rPr>
        <w:t>27. Голосование на общем собрании акционеров</w:t>
      </w:r>
      <w:r>
        <w:br/>
      </w:r>
      <w:r>
        <w:br/>
        <w:t>Голосование на общем собрании акционеров осуществляется по принципу «одна голосующая акция Общества - один голос», за исключением проведения кумулятивного голосования по выборам членов Совета директоров Общества.</w:t>
      </w:r>
      <w:r>
        <w:br/>
      </w:r>
      <w:r>
        <w:br/>
        <w:t>28. Совет директоров Общества, компетенция Совета директоров Общества 1. Совет директоров Общества осуществляет общее руководство деятельностью Общества, за исключением решения вопросов, отнесенных к компетенции общего собрания акционеров.</w:t>
      </w:r>
      <w:r>
        <w:br/>
      </w:r>
      <w:r>
        <w:br/>
        <w:t>2. По решению общего собрания акционеров членам Совета директоров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w:t>
      </w:r>
      <w:r>
        <w:br/>
      </w:r>
      <w:r>
        <w:br/>
        <w:t>3. К компетенции Совета директоров Общества относятся следующие вопросы:</w:t>
      </w:r>
      <w:r>
        <w:br/>
      </w:r>
      <w:r>
        <w:br/>
      </w:r>
      <w:r>
        <w:lastRenderedPageBreak/>
        <w:t>1) определение приоритетных направлений деятельности Общества;</w:t>
      </w:r>
      <w:r>
        <w:br/>
      </w:r>
      <w:r>
        <w:br/>
        <w:t>2) созыв годового и внеочередного общих собраний акционеров, за исключением случаев, предусмотренных пунктом 8 статьи 25 настоящего Устава;</w:t>
      </w:r>
      <w:r>
        <w:br/>
      </w:r>
      <w:r>
        <w:br/>
        <w:t>3) утверждение повестки дня общего собрания акционеров;</w:t>
      </w:r>
      <w:r>
        <w:br/>
      </w:r>
      <w:r>
        <w:br/>
        <w:t>4) определение даты составления списка лиц, имеющих право на участие в общем собрании акционеров и другие вопросы, связанные с подготовкой и проведением общего собрания акционеров, отнесенные к компетенции Совета директоров Общества;</w:t>
      </w:r>
      <w:r>
        <w:br/>
      </w:r>
      <w:r>
        <w:br/>
        <w:t>5) вынесение на решение общего собрания акционеров вопросов, предусмотренных подпунктами 2, 6, 13 - 17 пункта 2 статьи 19 настоящего Устава;</w:t>
      </w:r>
      <w:r>
        <w:br/>
      </w:r>
      <w:r>
        <w:br/>
        <w:t>6) размещение Обществом облигаций и иных эмиссионных ценных бумаг в случаях, предусмотренных настоящим Уставом и Федеральным законом «Об акционерных обществах»;</w:t>
      </w:r>
      <w:r>
        <w:br/>
      </w:r>
      <w:r>
        <w:br/>
        <w:t>7) 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 и настоящим Уставом;</w:t>
      </w:r>
      <w:r>
        <w:br/>
      </w:r>
      <w:r>
        <w:br/>
        <w:t>8) приобретение размещенных Обществом акций, облигаций и иных ценных бумаг в случаях, предусмотренных Федеральным законом «Об акционерных обществах» и настоящим Уставом;</w:t>
      </w:r>
      <w:r>
        <w:br/>
      </w:r>
      <w:r>
        <w:br/>
        <w:t>9) образование исполнительного органа Общества, досрочное прекращение его полномочий, а также утверждение условий договора и расторжение (досрочное прекращение) такого договора;</w:t>
      </w:r>
      <w:r>
        <w:br/>
      </w:r>
      <w:r>
        <w:br/>
        <w:t>10) рекомендации по размеру выплачиваемых членам ревизионной комиссии (ревизору), корпоративному секретарю, специалисту по ведению реестра Общества вознаграждений и компенсаций и определение размера оплаты услуг аудитора;</w:t>
      </w:r>
      <w:r>
        <w:br/>
      </w:r>
      <w:r>
        <w:br/>
        <w:t>11) рекомендации по размеру дивиденда по акциям и порядку его выплаты;</w:t>
      </w:r>
      <w:r>
        <w:br/>
      </w:r>
      <w:r>
        <w:br/>
        <w:t>12) использование резервного фонда и иных фондов Общества;</w:t>
      </w:r>
      <w:r>
        <w:br/>
      </w:r>
      <w:r>
        <w:br/>
        <w:t>13) утверждение внутренних документов Общества, за исключением внутренних документов, утверждение которых отнесено настоящим Уставом к компетенции общего собрания акционеров или исполнительного органа Общества;</w:t>
      </w:r>
      <w:r>
        <w:br/>
      </w:r>
      <w:r>
        <w:br/>
        <w:t>14) создание филиалов и открытие представительств Общества, а также их ликвидация и закрытие;</w:t>
      </w:r>
      <w:r>
        <w:br/>
      </w:r>
      <w:r>
        <w:br/>
        <w:t>15) одобрение крупных сделок в случаях, предусмотренных главой Х Федерального закона «Об акционерных обществах»;</w:t>
      </w:r>
      <w:r>
        <w:br/>
      </w:r>
      <w:r>
        <w:br/>
        <w:t>16) одобрение сделок, предусмотренных главой XI Федерального закона «Об акционерных обществах»;</w:t>
      </w:r>
      <w:r>
        <w:br/>
      </w:r>
      <w:r>
        <w:lastRenderedPageBreak/>
        <w:br/>
        <w:t>17) принятие решения о передаче функций по ведению и хранению реестра акционеров Общества регистратору, утверждение регистратора Общества и условий договора с ним, а также расторжение договора с ним;</w:t>
      </w:r>
      <w:r>
        <w:br/>
      </w:r>
      <w:r>
        <w:br/>
        <w:t>18) одобрение до момента заключения сделок, связанных с приобретением, отчуждением и возможностью отчуждения, передачей в аренду, безвозмездное пользование Обществом недвижимого имущества на сумму свыше 5 процентов и менее 25 процентов балансовой стоимости активов Общества, определенной по данным его бухгалтерской отчетности на последнюю отчетную дату;</w:t>
      </w:r>
      <w:r>
        <w:br/>
      </w:r>
      <w:r>
        <w:br/>
        <w:t>19) одобрение до момента заключения сделок, связанных с выдачей и получением Обществом займов, кредитов и поручительств на сумму свыше 10 процентов и менее 25 балансовой стоимости активов Общества, определенной по данным его бухгалтерской отчетности на последнюю отчетную дату;</w:t>
      </w:r>
      <w:r>
        <w:br/>
      </w:r>
      <w:r>
        <w:br/>
        <w:t>21) утверждение, изменение и дополнение основных направлений финансовохозяйственной деятельности Общества и соответствующих им бюджетов и лимитов на предстоящий (или текущий) финансовый (хозяйственный) год;</w:t>
      </w:r>
      <w:r>
        <w:br/>
      </w:r>
      <w:r>
        <w:br/>
        <w:t>22) утверждение решения о выпуске (дополнительном выпуске) ценных бумаг, проспекта ценных бумаг, внесение в них изменений и/или дополнений;</w:t>
      </w:r>
      <w:r>
        <w:br/>
      </w:r>
      <w:r>
        <w:br/>
        <w:t>23) решение иных вопросов, предусмотренных Федеральным законом «Об акционерных обществах и настоящим Уставом Общества.</w:t>
      </w:r>
      <w:r>
        <w:br/>
      </w:r>
      <w:r>
        <w:br/>
        <w:t>4. Совет директоров Общества вправе назначить корпоративного секретаря Общества. По решению Совета директоров лицу, исполняющему обязанности секретаря Совета директоров, в период исполнения им своих обязанностей могут выплачиваться вознаграждения.</w:t>
      </w:r>
      <w:r>
        <w:br/>
      </w:r>
      <w:r>
        <w:br/>
      </w:r>
      <w:r>
        <w:rPr>
          <w:b/>
          <w:bCs/>
        </w:rPr>
        <w:t>29. Избрание Совета директоров Общества</w:t>
      </w:r>
      <w:r>
        <w:br/>
      </w:r>
      <w:r>
        <w:br/>
        <w:t>1. Члены Совета директоров Общества избираются общим собранием акционеров в количестве 6 (шести) человек в порядке, предусмотренном Федеральным законом «Об акционерных обществах» и настоящим Уставом, на срок до следующего годового общего собрания акционеров. Если годовое общее собрание акционеров не было проведено в сроки, установленные пунктом 1 статьи 19 настоящего Устава, полномочия Совета директоров Общества прекращаются, за исключением полномочий по подготовке, созыву и проведению годового общего собрания акционеров.</w:t>
      </w:r>
      <w:r>
        <w:br/>
      </w:r>
      <w:r>
        <w:br/>
        <w:t>Лица, избранные в состав Совета директоров Общества, могут переизбираться неограниченное число раз.</w:t>
      </w:r>
      <w:r>
        <w:br/>
      </w:r>
      <w:r>
        <w:br/>
        <w:t>По решению общего собрания акционеров полномочия всех членов Совета директоров Общества могут быть прекращены досрочно.</w:t>
      </w:r>
      <w:r>
        <w:br/>
      </w:r>
      <w:r>
        <w:br/>
        <w:t xml:space="preserve">2. Членом Совета директоров Общества может быть только физическое лицо. Член Совета </w:t>
      </w:r>
      <w:r>
        <w:lastRenderedPageBreak/>
        <w:t>директоров Общества может не быть акционером Общества.</w:t>
      </w:r>
      <w:r>
        <w:br/>
      </w:r>
      <w:r>
        <w:br/>
        <w:t>3. Выборы членов Совета директоров Общества осуществляются кумулятивным голосованием.</w:t>
      </w:r>
      <w:r>
        <w:br/>
      </w:r>
      <w:r>
        <w:b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несколькими (всеми) кандидатами.</w:t>
      </w:r>
      <w:r>
        <w:br/>
      </w:r>
      <w:r>
        <w:br/>
        <w:t>Избранными в состав Совета директоров Общества считаются кандидаты, набравшие наибольшее число голосов.</w:t>
      </w:r>
    </w:p>
    <w:p w:rsidR="00B6292C" w:rsidRPr="00B6292C" w:rsidRDefault="00B6292C" w:rsidP="00B6292C">
      <w:r>
        <w:rPr>
          <w:b/>
          <w:bCs/>
        </w:rPr>
        <w:t>30. Председатель Совета директоров Общества</w:t>
      </w:r>
      <w:r>
        <w:br/>
      </w:r>
      <w:r>
        <w:br/>
        <w:t>1.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r>
        <w:br/>
      </w:r>
      <w:r>
        <w:br/>
        <w:t>Совет директоров Общества вправе в любое время переизбрать своего председателя большинством голосов от общего числа членов Совета директоров Общества.</w:t>
      </w:r>
      <w:r>
        <w:br/>
      </w:r>
      <w:r>
        <w:br/>
        <w:t>2. Председатель Совета директоров Общества организует его работу, созывает заседания Совета директоров Общества и председательствует на них и на общих собраниях акционеров.</w:t>
      </w:r>
      <w:r>
        <w:br/>
      </w:r>
      <w:r>
        <w:br/>
        <w:t>В случае равенства голосов членов Совета директоров Общества при принятии Советом директоров Общества решений, председателю Совета директоров Общества принадлежит право решающего голоса.</w:t>
      </w:r>
      <w:r>
        <w:br/>
      </w:r>
      <w:r>
        <w:br/>
        <w:t>3. В случае отсутствия председателя Совета директоров Общества его функции осуществляет заместитель председателя Совета директоров Общества.</w:t>
      </w:r>
      <w:r>
        <w:br/>
      </w:r>
      <w:r>
        <w:br/>
        <w:t>В случае равенства голосов членов Совета директоров Общества при принятии Советом директоров Общества решений, заместитель председателя Совета директоров Общества, исполняющий функции председателя, обладает правом решающего голоса.</w:t>
      </w:r>
      <w:r>
        <w:br/>
      </w:r>
      <w:r>
        <w:br/>
      </w:r>
      <w:r>
        <w:rPr>
          <w:b/>
          <w:bCs/>
        </w:rPr>
        <w:t>31. Заседание Совета директоров Общества</w:t>
      </w:r>
      <w:r>
        <w:br/>
      </w:r>
      <w:r>
        <w:br/>
        <w:t>1. Заседание Совета директоров Общества созывается председателем Совета директоров Общества по его собственной инициативе, по требованию члена Совета директоров Общества, ревизионной комиссии (ревизора) Общества, аудитора Общества. Заседания Совета директоров Общества проводятся не реже одного раза в квартал.</w:t>
      </w:r>
      <w:r>
        <w:br/>
      </w:r>
      <w:r>
        <w:br/>
        <w:t>2. Порядок созыва и проведения заседаний Совета директоров Общества определяется Положением «О Совете директоров Общества», утверждаемым общим собранием акционеров Общества.</w:t>
      </w:r>
      <w:r>
        <w:br/>
      </w:r>
      <w:r>
        <w:br/>
        <w:t xml:space="preserve">Совет директоров Общества принимает решения путем совместного рассмотрения вопросов и голосования на заседании Совета директоров Общества или заочным голосованием. При </w:t>
      </w:r>
      <w:r>
        <w:lastRenderedPageBreak/>
        <w:t>определении наличия кворума и результатов голосования при проведении заседания Совета директоров учитываются письменные мнения членов Совета директоров Общества, отсутствующих на заседании Совета директоров.</w:t>
      </w:r>
      <w:r>
        <w:br/>
      </w:r>
      <w:r>
        <w:br/>
        <w:t>3. Кворум для проведения заседания Совета директоров Общества составляет не менее половины от числа избранных членов Совета директоров Общества. 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w:t>
      </w:r>
      <w:r>
        <w:br/>
      </w:r>
      <w:r>
        <w:br/>
        <w:t>4. Решения на заседании Совета директоров Общества принимаются большинством голосов членов Совета директоров Общества, принимающих участие в заседании, если Федеральным законом «Об акционерных обществах» и настоящим Уставом не предусмотрено иное. При решении вопросов на заседании Совета директоров Общества каждый член Совета директоров Общества обладает одним голосом.</w:t>
      </w:r>
      <w:r>
        <w:br/>
      </w:r>
      <w:r>
        <w:br/>
        <w:t>Передача права голоса членом Совета директоров Общества иному лицу, в том числе другому члену Совета директоров Общества, не допускается.</w:t>
      </w:r>
      <w:r>
        <w:br/>
      </w:r>
      <w:r>
        <w:br/>
        <w:t>5. На заседании Совета директоров Общества ведется протокол. Протокол заседания Совета директоров Общества составляется в срок не позднее 3 (трех) дней после его проведения. В протоколе заседания указываются:</w:t>
      </w:r>
      <w:r>
        <w:br/>
      </w:r>
      <w:r>
        <w:br/>
        <w:t>− место и время его проведения;</w:t>
      </w:r>
      <w:r>
        <w:br/>
      </w:r>
      <w:r>
        <w:br/>
        <w:t>− лица, присутствующие на заседании;</w:t>
      </w:r>
      <w:r>
        <w:br/>
      </w:r>
      <w:r>
        <w:br/>
        <w:t>− повестка дня заседания;</w:t>
      </w:r>
      <w:r>
        <w:br/>
      </w:r>
      <w:r>
        <w:br/>
        <w:t>− вопросы, поставленные на голосование, и итоги голосования по ним;</w:t>
      </w:r>
      <w:r>
        <w:br/>
      </w:r>
      <w:r>
        <w:br/>
        <w:t>− принятые решения.</w:t>
      </w:r>
      <w:r>
        <w:br/>
      </w:r>
      <w:r>
        <w:br/>
        <w:t>Протокол заседания Совета директоров Общества подписывается председательствующим на заседании и корпоративным секретарем. Их ответственность перед Обществом за правильность составления протокола, в соответствии с положениями пункта 4 статьи 33 настоящего Устава является солидарной.</w:t>
      </w:r>
      <w:r>
        <w:br/>
      </w:r>
      <w:r>
        <w:br/>
      </w:r>
      <w:r>
        <w:rPr>
          <w:b/>
          <w:bCs/>
        </w:rPr>
        <w:t>32. Исполнительный орган Общества</w:t>
      </w:r>
      <w:r>
        <w:br/>
      </w:r>
      <w:r>
        <w:br/>
        <w:t>1. Руководство текущей деятельностью Общества осуществляется единоличным исполнительным органом Общества - генеральным директором, который подотчетен общему собранию акционеров и Совету директоров Общества.</w:t>
      </w:r>
      <w:r>
        <w:br/>
      </w:r>
      <w:r>
        <w:br/>
        <w:t xml:space="preserve">2. Единоличный исполнительный орган Общества (генеральный директор) избирается общим </w:t>
      </w:r>
      <w:r>
        <w:lastRenderedPageBreak/>
        <w:t>собранием акционеров сроком на 5 (пять) лет.</w:t>
      </w:r>
      <w:r>
        <w:br/>
      </w:r>
      <w:r>
        <w:br/>
        <w:t>3. Генеральный директор может быть назначен из числа акционеров, либо генеральным директором может быть назначено любое другое лицо, обладающее, по мнению общего собрания, необходимыми знаниями и опытом.</w:t>
      </w:r>
      <w:r>
        <w:br/>
      </w:r>
      <w:r>
        <w:br/>
        <w:t>4. К компетенции единоличного исполнительного органа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r>
        <w:br/>
      </w:r>
      <w:r>
        <w:br/>
        <w:t>Единоличный исполнительный орган (генеральный директор) организует выполнение решений общего собрания акционеров и Совета директоров Общества.</w:t>
      </w:r>
      <w:r>
        <w:br/>
      </w:r>
      <w:r>
        <w:br/>
        <w:t>5. Единоличный исполнительный орган (генеральный директор) Общества:</w:t>
      </w:r>
      <w:r>
        <w:br/>
      </w:r>
      <w:r>
        <w:br/>
        <w:t>− без доверенности действует от имени Общества, в том числе представляет его интересы;</w:t>
      </w:r>
      <w:r>
        <w:br/>
      </w:r>
      <w:r>
        <w:br/>
        <w:t>− выдает и отзывает доверенности;</w:t>
      </w:r>
      <w:r>
        <w:br/>
      </w:r>
      <w:r>
        <w:br/>
        <w:t>− предварительно определяет приоритетные направления деятельности Общества для представления на утверждение Совета директоров Общества;</w:t>
      </w:r>
      <w:r>
        <w:br/>
      </w:r>
      <w:r>
        <w:br/>
        <w:t>− организует работу по реализации приоритетных направлений деятельности Общества, утвержденных общим собранием акционеров;</w:t>
      </w:r>
      <w:r>
        <w:br/>
      </w:r>
      <w:r>
        <w:br/>
        <w:t>− утверждает текущие планы производственно-хозяйственной деятельности Общества и организует работу по их реализации;</w:t>
      </w:r>
      <w:r>
        <w:br/>
      </w:r>
      <w:r>
        <w:br/>
        <w:t>− организует работу по совершенствованию структуры Общества и оптимизации его финансово-хозяйственной деятельности;</w:t>
      </w:r>
      <w:r>
        <w:br/>
      </w:r>
      <w:r>
        <w:br/>
        <w:t>− совершает сделки в процессе обычной хозяйственной деятельности Общества;</w:t>
      </w:r>
      <w:r>
        <w:br/>
      </w:r>
      <w:r>
        <w:br/>
        <w:t>− совершает сделки, связанные с приобретением, отчуждением или возможностью отчуждения Обществом прямо или косвенно имущества, стоимость которого не превышает 5 процентов балансовой стоимости активов Общества, определенной по данным его бухгалтерской отчетности на последнюю отчетную дату;</w:t>
      </w:r>
      <w:r>
        <w:br/>
      </w:r>
      <w:r>
        <w:br/>
        <w:t>− утверждает штатное расписание Общества, филиалов и представительств;</w:t>
      </w:r>
      <w:r>
        <w:br/>
      </w:r>
      <w:r>
        <w:br/>
        <w:t>− принимает на работу и увольняет с работы сотрудников, в том числе назначает и увольняет своих заместителей, главного бухгалтера, руководителей подразделений, филиалов и представительств, если иное не оговорено в договорах с заместителями, главным бухгалтером, руководителями подразделений, филиалов и представительств;</w:t>
      </w:r>
      <w:r>
        <w:br/>
      </w:r>
      <w:r>
        <w:br/>
        <w:t>− издает приказы и дает указания, обязательные для исполнения всеми работниками Общества;</w:t>
      </w:r>
      <w:r>
        <w:br/>
      </w:r>
      <w:r>
        <w:br/>
      </w:r>
      <w:r>
        <w:lastRenderedPageBreak/>
        <w:t>− в порядке, установленном законодательством, настоящим Уставом и общим собранием акционеров, поощряет работников Общества, а также налагает на них взыскания;</w:t>
      </w:r>
      <w:r>
        <w:br/>
      </w:r>
      <w:r>
        <w:br/>
        <w:t>− открывает в банках расчетный, валютный и другие счета Общества, заключает договоры и совершает иные сделки;</w:t>
      </w:r>
      <w:r>
        <w:br/>
      </w:r>
      <w:r>
        <w:br/>
        <w:t>− утверждает договорные цены на продукцию и тарифы на услуги;</w:t>
      </w:r>
      <w:r>
        <w:br/>
      </w:r>
      <w:r>
        <w:br/>
        <w:t>− организует бухгалтерский учет и отчетность;</w:t>
      </w:r>
      <w:r>
        <w:br/>
      </w:r>
      <w:r>
        <w:br/>
        <w:t>− является распорядителем кредитов и финансов Общества, за исключением случаев, предусмотренных Уставом Общества и законодательством Российской Федерации;</w:t>
      </w:r>
      <w:r>
        <w:br/>
      </w:r>
      <w:r>
        <w:br/>
        <w:t>− несет персональную ответственность за обеспечение в Обществе режима секретности, своевременную разработку и осуществление мероприятий, необходимых для сохранения сведений, составляющих государственную тайну Российской Федерации;</w:t>
      </w:r>
      <w:r>
        <w:br/>
      </w:r>
      <w:r>
        <w:br/>
        <w:t>− обеспечивает подготовку и проведение общих собраний акционеров;</w:t>
      </w:r>
      <w:r>
        <w:br/>
      </w:r>
      <w:r>
        <w:br/>
        <w:t>− решает иные вопросы, не отнесенные к компетенции общего собрания акционеров и Совета директоров Общества.</w:t>
      </w:r>
      <w:r>
        <w:br/>
      </w:r>
      <w:r>
        <w:br/>
        <w:t>6. Для организации управления научно-исследовательскими и опытно - конструкторскими разработками, осуществляемыми Обществом, решением генерального директора создается специальный орган – Научно-технический совет (НТС), действующий на основании Положения «О научно - техническом совете». Состав НТС и Положение утверждаются генеральным директором Общества.</w:t>
      </w:r>
      <w:r>
        <w:br/>
      </w:r>
      <w:r>
        <w:br/>
        <w:t>7. Для определения стратегии развития Общества и направлений его научноисследовательской и производственной деятельности решением генерального директора создается специальный орган – Научно-консультационный совет (НКС), действующий на основании Положения «О научно-консультационном совете». Состав НКС и Положение утверждаются генеральным директором Общества.</w:t>
      </w:r>
      <w:r>
        <w:br/>
      </w:r>
      <w:r>
        <w:br/>
        <w:t>8. Для подготовки научных кадров высшей квалификации, их государственной аттестации и обеспечения возможности защиты диссертаций на соискание ученых степеней, как сотрудников Общества, так и сотрудников внешних организаций, решением генерального директора создается специальный орган – Диссертационный совет (ДС), действующий на основании Положения «О диссертационном совете».</w:t>
      </w:r>
      <w:r>
        <w:br/>
      </w:r>
      <w:r>
        <w:br/>
        <w:t>Положение «О диссертационном совете» утверждается генеральным директором Общества в соответствии с действующим законодательством.</w:t>
      </w:r>
      <w:r>
        <w:br/>
      </w:r>
      <w:r>
        <w:br/>
        <w:t xml:space="preserve">9. Заместители генерального директора назначаются генеральным директором и возглавляют направления работы в соответствии с распределением обязанностей, утверждаемым генеральным директором. При отсутствии генерального директора, а также в иных случаях, когда генеральный директор не может исполнять своих обязанностей, его функции исполняет один из </w:t>
      </w:r>
      <w:r>
        <w:lastRenderedPageBreak/>
        <w:t>заместителей на основании приказа и доверенности, подписанных генеральным директором.</w:t>
      </w:r>
      <w:r>
        <w:br/>
      </w:r>
      <w:r>
        <w:br/>
        <w:t>10. При проведении плановых и внеплановых проверок (контрольных, надзорных) мероприятий организацию имеет право представлять только генеральный директор или уполномоченное им лицо, отданное приказом, подписанным генеральным директором, при наличии доверенности, в которой конкретно указаны полномочия данного лица.</w:t>
      </w:r>
      <w:r>
        <w:br/>
      </w:r>
      <w:r>
        <w:br/>
        <w:t>11. Права и обязанности, сроки и размеры оплаты услуг единоличного исполнительного органа Общества (генерального директора) определяются договором, заключаемым им с Обществом. Договор от имени Общества подписывается председателем Совета директоров Общества.</w:t>
      </w:r>
      <w:r>
        <w:br/>
      </w:r>
      <w:r>
        <w:br/>
      </w:r>
      <w:r>
        <w:rPr>
          <w:b/>
          <w:bCs/>
        </w:rPr>
        <w:t>33. Ответственность членов Совета директоров, единоличного исполнительного органа (генерального директора), заместителей генерального директора и главного бухгалтера Общества</w:t>
      </w:r>
      <w:r>
        <w:br/>
      </w:r>
      <w:r>
        <w:br/>
        <w:t>1. Члены Совета директоров, единоличный исполнительный орган (генеральный директор), заместители генерального директора и главный бухгалтер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 соблюдать конфиденциальность информации о деятельности Общества, составляющей коммерческую и служебную тайну.</w:t>
      </w:r>
      <w:r>
        <w:br/>
      </w:r>
      <w:r>
        <w:br/>
        <w:t>2. Члены Совета директоров, единоличный исполнительный орган, заместители генерального директора и главный бухгалтер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r>
        <w:br/>
      </w:r>
      <w:r>
        <w:br/>
        <w:t>3. При определении оснований и размера ответственности членов Совета директоров, единоличного исполнительного органа, заместителей генерального директора и главного бухгалтера Общества должны быть приняты во внимание обычные условия делового оборота и иные обстоятельства, имеющие значение для дела.</w:t>
      </w:r>
      <w:r>
        <w:br/>
      </w:r>
      <w:r>
        <w:br/>
        <w:t>4. В случае, если в соответствии с положениями настоящей статьи ответственность несут несколько лиц, их ответственность перед Обществом является солидарной.</w:t>
      </w:r>
      <w:r>
        <w:br/>
      </w:r>
      <w:r>
        <w:br/>
        <w:t>5. Общество или акционер (акционеры), владеющие в совокупности не менее чем 1 процентом размещенных обыкновенных акций Общества, вправе обратиться в суд с иском к члену Совета директоров, единоличному исполнительному органу, заместителям генерального директора и главному бухгалтеру Общества, о возмещении причиненных Обществу убытков в случае, предусмотренном пунктом 2 настоящей статьи.</w:t>
      </w:r>
      <w:r>
        <w:br/>
      </w:r>
      <w:r>
        <w:br/>
      </w:r>
      <w:r>
        <w:rPr>
          <w:b/>
          <w:bCs/>
        </w:rPr>
        <w:t>34. Крупные сделки, связанные с приобретением или отчуждением Обществом имущества</w:t>
      </w:r>
      <w:r>
        <w:br/>
      </w:r>
      <w:r>
        <w:br/>
        <w:t xml:space="preserve">1. Крупной сделкой считается сделка (в том числе заем, кредит, залог, поручительство) и несколько взаимосвязанных сделок, связанных с приобретением, отчуждением или возможностью отчуждения Обществом прямо либо косвенно имущества, стоимость которого составляет 25 и более процентов балансовой стоимости активов Общества, определенной по </w:t>
      </w:r>
      <w:r>
        <w:lastRenderedPageBreak/>
        <w:t>данным его бухгалтерской отчетности на последнюю отчетную дату, за исключением сделок, совершаемых в процессе обычной хозяйственной деятельности Общества, сделок, связанных с размещением посредством подписки обыкновенных акций Общества, и сделок, связанных с размещением эмиссионных ценных бумаг, конвертируемых в обыкновенные акции Общества.</w:t>
      </w:r>
      <w:r>
        <w:br/>
      </w:r>
      <w:r>
        <w:br/>
        <w:t>В случае отчуждения или возникновения возможности отчуждения имущества с балансовой стоимостью активов Общества сопоставляется стоимость такого имущества, определенная по данным бухгалтерского учета, а в случае приобретения имущества - цена его приобретения.</w:t>
      </w:r>
      <w:r>
        <w:br/>
      </w:r>
      <w:r>
        <w:br/>
        <w:t>2. Для принятия Советом директоров Общества и общим собранием акционеров решения об одобрении крупной сделки цена отчуждаемого или приобретаемого имущества (работ, услуг) определяется Советом директоров Общества в соответствии со статьей 77 Федерального закона «Об акционерных обществах».</w:t>
      </w:r>
      <w:r>
        <w:br/>
      </w:r>
      <w:r>
        <w:br/>
        <w:t>3. Крупная сделка должна быть одобрена Советом директоров Общества или общим собранием акционеров в соответствии с настоящей статьей.</w:t>
      </w:r>
      <w:r>
        <w:br/>
      </w:r>
      <w:r>
        <w:br/>
        <w:t>4. Решение об одобрении крупной сделки, предметом которой является имущество, стоимость которого составляет от 25 до 50 процентов балансовой стоимости активов Общества, принимается всеми членами Совета директоров Общества единогласно, при этом не учитываются голоса выбывших членов Совета директоров Общества.</w:t>
      </w:r>
      <w:r>
        <w:br/>
      </w:r>
      <w:r>
        <w:br/>
        <w:t>В случае, если единогласие Совета директоров Общества по вопросу об одобрении крупной сделки не достигнуто, то Советом директоров Общества вопрос об одобрении крупной сделки может быть вынесен на решение общего собрания акционеров. В этом случае решение об одобрении крупной сделки принимается общим собранием акционеров большинством голосов акционеров - владельцев голосующих акций, принимающих участие в общем собрании акционеров.</w:t>
      </w:r>
      <w:r>
        <w:br/>
      </w:r>
      <w:r>
        <w:br/>
        <w:t>5. Решение об одобрении крупной сделки, предметом которой является имущество, стоимость которого составляет более 50 процентов балансовой стоимости активов Общества, 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w:t>
      </w:r>
      <w:r>
        <w:br/>
      </w:r>
      <w:r>
        <w:br/>
        <w:t>6. В решении об одобрении крупной сделки должны быть указаны лицо (лица), являющееся ее стороной (сторонами), выгодоприобретателем (выгодоприобретателями), цена, предмет сделки и иные ее существенные условия.</w:t>
      </w:r>
      <w:r>
        <w:br/>
      </w:r>
      <w:r>
        <w:br/>
        <w:t>7. В случае, если крупная сделка одновременно является сделкой, в совершении которой имеется заинтересованность, к порядку ее совершения применяются только положения главы XI Федерального закона «Об акционерных обществах».</w:t>
      </w:r>
      <w:r>
        <w:br/>
      </w:r>
      <w:r>
        <w:br/>
        <w:t>8. Крупная сделка, совершенная с нарушением требований настоящей статьи, может быть признана недействительной по иску Общества или акционера.</w:t>
      </w:r>
      <w:r>
        <w:br/>
      </w:r>
      <w:r>
        <w:br/>
      </w:r>
      <w:r>
        <w:rPr>
          <w:b/>
          <w:bCs/>
        </w:rPr>
        <w:t>35. Заинтересованность в совершении Обществом сделки</w:t>
      </w:r>
      <w:r>
        <w:br/>
      </w:r>
      <w:r>
        <w:br/>
      </w:r>
      <w:r>
        <w:lastRenderedPageBreak/>
        <w:t>1. Сделки (в том числе заем, кредит, залог, поручительство), в совершении которых имеется заинтересованность члена Совета директоров Общества, лица, осуществляющего функции единоличного исполнительного органа Общества, или акционера Общества, имеющего совместно с его аффилированными лицами 20 и более процентов голосующих акций Общества, а также лица, имеющего право давать Обществу обязательные для него указания, совершаются Обществом в соответствии с положениями настоящей статьи.</w:t>
      </w:r>
      <w:r>
        <w:br/>
      </w:r>
      <w:r>
        <w:br/>
        <w:t>Указанные лица признаются заинтересованными в совершении Обществом сделки в случаях, если они, их супруги, родители, дети, полнородные и неполнородные братья и сестры, усыновители и усыновленные и (или) их аффилированные лица:</w:t>
      </w:r>
      <w:r>
        <w:br/>
      </w:r>
      <w:r>
        <w:br/>
        <w:t>− являются стороной, выгодоприобретателем, посредником или представителем в сделке;</w:t>
      </w:r>
      <w:r>
        <w:br/>
      </w:r>
      <w:r>
        <w:br/>
        <w:t>− владеют (каждый в отдельности или в совокупности) 20 и более процентами акций (долей, паев) Общества, являющегося стороной, выгодоприобретателем, посредником или представителем в сделке;</w:t>
      </w:r>
      <w:r>
        <w:br/>
      </w:r>
      <w:r>
        <w:br/>
        <w:t>− занимают должности в органах управления Общества,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r>
        <w:br/>
      </w:r>
      <w:r>
        <w:br/>
        <w:t>2. Положения настоящей статьи не применяются:</w:t>
      </w:r>
      <w:r>
        <w:br/>
      </w:r>
      <w:r>
        <w:br/>
        <w:t>− к сделкам, в совершении которых заинтересованы все акционеры Общества;</w:t>
      </w:r>
      <w:r>
        <w:br/>
      </w:r>
      <w:r>
        <w:br/>
        <w:t>− при осуществлении преимущественного права приобретения размещаемых Обществом акций;</w:t>
      </w:r>
      <w:r>
        <w:br/>
      </w:r>
      <w:r>
        <w:br/>
        <w:t>− при приобретении и выкупе Обществом размещенных акций;</w:t>
      </w:r>
      <w:r>
        <w:br/>
      </w:r>
      <w:r>
        <w:br/>
        <w:t>− при реорганизации Общества в форме слияния (присоединения) обществ, если другому обществу, участвующему в слиянии (присоединении), принадлежит более чем три четверти всех голосующих акций реорганизуемого Общества.</w:t>
      </w:r>
      <w:r>
        <w:br/>
      </w:r>
      <w:r>
        <w:br/>
        <w:t>3. Лица, указанные в пункте 1 настоящей статьи Устава, обязаны довести до сведения Совета директоров Общества, ревизионной комиссии Общества и аудитора Общества информацию:</w:t>
      </w:r>
      <w:r>
        <w:br/>
      </w:r>
      <w:r>
        <w:br/>
        <w:t>−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r>
        <w:br/>
      </w:r>
      <w:r>
        <w:br/>
        <w:t>− о юридических лицах, в органах управления которых они занимают должности;</w:t>
      </w:r>
      <w:r>
        <w:br/>
      </w:r>
      <w:r>
        <w:br/>
        <w:t>− об известных им совершаемых или предполагаемых сделках, в которых они могут быть признаны заинтересованными лицами.</w:t>
      </w:r>
      <w:r>
        <w:br/>
      </w:r>
      <w:r>
        <w:br/>
        <w:t>4. Сделка, в совершении которой имеется заинтересованность, должна быть одобрена до ее совершения Советом директоров Общества или общим собранием акционеров в соответствии с настоящей статьей.</w:t>
      </w:r>
      <w:r>
        <w:br/>
      </w:r>
      <w:r>
        <w:lastRenderedPageBreak/>
        <w:br/>
        <w:t>5. Решение об одобрении сделки, в совершении которой имеется заинтересованность, принимается Советом директоров Общества большинством голосов директоров, не заинтересованных в ее совершении. Если количество незаинтересованных директоров составляет менее определенного настоящим Уставом кворума для проведения заседания Совета директоров Общества, решение по данному вопросу должно приниматься общим собранием акционеров в порядке, предусмотренном пунктом 6 настоящей статьи.</w:t>
      </w:r>
      <w:r>
        <w:br/>
      </w:r>
      <w:r>
        <w:br/>
        <w:t>6. Решение об одобрении сделки, в совершении которой имеется заинтересованность, принимается общим собранием акционеров большинством голосов всех не заинтересованных в сделке акционеров - владельцев голосующих акций в следующих случаях:</w:t>
      </w:r>
      <w:r>
        <w:br/>
      </w:r>
      <w:r>
        <w:br/>
        <w:t>− если предметом сделки или нескольких взаимосвязанных сделок является имущество, стоимость которого по данным бухгалтерского учета (цена предложения приобретаемого имущества) Общества составляет 2 и более процентов балансовой стоимости активов Общества по данным его бухгалтерской отчетности на последнюю отчетную дату, за исключением сделок, предусмотренных абзацами третьим и четвертым настоящего пункта;</w:t>
      </w:r>
      <w:r>
        <w:br/>
      </w:r>
      <w:r>
        <w:br/>
        <w:t>− если сделка или несколько взаимосвязанных сделок являются размещением посредством подписки или реализацией акций, составляющих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r>
        <w:br/>
      </w:r>
      <w:r>
        <w:br/>
        <w:t>− если сделка или несколько взаимосвязанных сделок являются размещением посредством подписки эмиссионных ценных бумаг, конвертируемых в акции, которые могут быть конвертированы в обыкновенные акции, составляющие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r>
        <w:br/>
      </w:r>
      <w:r>
        <w:br/>
        <w:t>7. Сделка, в совершении которой имеется заинтересованность, не требует одобрения общего собрания акционеров, предусмотренного пунктом 6 настоящей статьи, в случаях, если условия такой сделки существенно не отличаются от условий аналогичных сделок, которые совершались между Обществом и заинтересованным лицом в процессе осуществления обычной хозяйственной деятельности Общества, имевшей место до момента, когда заинтересованное лицо признается таковым. Указанное исключение распространяется только на сделки, в совершении которых имеется заинтересованность, совершенные в период с момента, когда заинтересованное лицо признается таковым, и до момента проведения следующего годового общего собрания акционеров.</w:t>
      </w:r>
      <w:r>
        <w:br/>
      </w:r>
      <w:r>
        <w:br/>
        <w:t xml:space="preserve">8. В решении об одобрении сделки, в совершении которой имеется заинтересованность, должны быть указаны лицо (лица), являющееся ее стороной (сторонами), выгодоприобретателем (выгодоприобретателями), цена, предмет сделки и иные ее существенные условия. Общее собрание акционеров может принять решение об одобрении сделки (сделок) между Обществом и заинтересованным лицом, которая может быть совершена в будущем в процессе осуществления Обществом его обычной хозяйственной деятельности. При этом в решении общего собрания акционеров должна быть также указана предельная сумма, на которую может быть совершена такая сделка (сделки). Такое решение имеет силу до следующего годового общего собрания </w:t>
      </w:r>
      <w:r>
        <w:lastRenderedPageBreak/>
        <w:t>акционеров.</w:t>
      </w:r>
      <w:r>
        <w:br/>
      </w:r>
      <w:r>
        <w:br/>
        <w:t>9. Для принятия Советом директоров Общества и общим собранием акционеров решения об одобрении сделки, в совершении которой имеется заинтересованность, цена отчуждаемых либо приобретаемых имущества, работ или услуг определяется Советом директоров Общества в соответствии со статьей 77 Федерального закона «Об акционерных обществах».</w:t>
      </w:r>
      <w:r>
        <w:br/>
      </w:r>
      <w:r>
        <w:br/>
        <w:t>10. Заинтересованное лицо несет перед Обществом ответственность в размере убытков, причиненных им Обществу. В случае, если ответственность несут несколько лиц, их ответственность перед Обществом является солидарной.</w:t>
      </w:r>
      <w:r>
        <w:br/>
      </w:r>
      <w:r>
        <w:br/>
      </w:r>
      <w:r>
        <w:rPr>
          <w:b/>
          <w:bCs/>
        </w:rPr>
        <w:t>36. Ревизионная комиссия (ревизор) Общества</w:t>
      </w:r>
      <w:r>
        <w:br/>
      </w:r>
      <w:r>
        <w:br/>
        <w:t>1. Для осуществления контроля за финансово-хозяйственной деятельностью Общества общим собранием акционеров избирается ревизионная комиссия (ревизор) Общества. По решению общего собрания акционеров членам ревизионной комиссии (ревизору) Общества в период исполнения ими своих обязанностей могут выплачиваться вознаграждение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w:t>
      </w:r>
      <w:r>
        <w:br/>
      </w:r>
      <w:r>
        <w:br/>
        <w:t>2. Ревизионная комиссия (ревизор) избирается ежегодно на годовом общем собрании акционеров на срок до следующего годового общего собрания акционеров. Члены ревизионной комиссии (ревизор) могут переизбираться неограниченное число раз.</w:t>
      </w:r>
      <w:r>
        <w:br/>
      </w:r>
      <w:r>
        <w:br/>
        <w:t>3. Порядок деятельности ревизионной комиссии (ревизора) Общества определяется Положением «О ревизионной комиссии (ревизоре) Общества», утверждаемым Советом директоров Общества.</w:t>
      </w:r>
      <w:r>
        <w:br/>
      </w:r>
      <w:r>
        <w:br/>
        <w:t>4.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(ревизора)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r>
        <w:br/>
      </w:r>
      <w:r>
        <w:br/>
        <w:t>5. Ревизионная комиссия (ревизор) вправе:</w:t>
      </w:r>
      <w:r>
        <w:br/>
      </w:r>
      <w:r>
        <w:br/>
        <w:t>− требовать от лиц, занимающих должности в органах управления Общества, и иных работников Общества предоставления документов о финансово-хозяйственной деятельности Общества;</w:t>
      </w:r>
      <w:r>
        <w:br/>
      </w:r>
      <w:r>
        <w:br/>
        <w:t>− требовать созыва внеочередного общего собрания акционеров Общества.</w:t>
      </w:r>
      <w:r>
        <w:br/>
      </w:r>
      <w:r>
        <w:br/>
        <w:t>6. По требованию ревизионной комиссии (ревизора) Общества лица, занимающие должности в органах управления Общества, и иные работники Общества обязаны представить документы о финансово-хозяйственной деятельности Общества.</w:t>
      </w:r>
      <w:r>
        <w:br/>
      </w:r>
      <w:r>
        <w:br/>
        <w:t>7. Члены ревизионной комиссии (ревизор) Общества не могут одновременно являться членами Совета директоров Общества.</w:t>
      </w:r>
      <w:r>
        <w:br/>
      </w:r>
      <w:r>
        <w:br/>
      </w:r>
      <w:r>
        <w:lastRenderedPageBreak/>
        <w:t>8. Общее собрание акционеров вправе в любое время досрочно прекратить полномочия всех членов ревизионной комиссии (ревизора) или любого члена ревизионной комиссии.</w:t>
      </w:r>
      <w:r>
        <w:br/>
      </w:r>
      <w:r>
        <w:br/>
      </w:r>
      <w:r>
        <w:rPr>
          <w:b/>
          <w:bCs/>
        </w:rPr>
        <w:t>37. Аудитор Общества</w:t>
      </w:r>
      <w:r>
        <w:br/>
      </w:r>
      <w:r>
        <w:br/>
        <w:t>1. Аудитор (гражданин или аудиторская организация) Общества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с ним договора.</w:t>
      </w:r>
      <w:r>
        <w:br/>
      </w:r>
      <w:r>
        <w:br/>
        <w:t>2. Общее собрание акционеров утверждает аудитора Общества. Размер оплаты его услуг определяется Советом директоров Общества.</w:t>
      </w:r>
      <w:r>
        <w:br/>
      </w:r>
      <w:r>
        <w:br/>
        <w:t>3. По итогам проверки финансово-хозяйственной деятельности Общества аудитор Общества составляет заключение, в котором должны содержаться:</w:t>
      </w:r>
      <w:r>
        <w:br/>
      </w:r>
      <w:r>
        <w:br/>
        <w:t>− подтверждение достоверности данных, содержащихся в отчетах, и иных финансовых документов Общества;</w:t>
      </w:r>
      <w:r>
        <w:br/>
      </w:r>
      <w:r>
        <w:br/>
        <w:t>−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w:t>
      </w:r>
      <w:r>
        <w:br/>
      </w:r>
      <w:r>
        <w:br/>
      </w:r>
      <w:r>
        <w:rPr>
          <w:b/>
          <w:bCs/>
        </w:rPr>
        <w:t>38. Учет и отчетность Общества</w:t>
      </w:r>
      <w:r>
        <w:br/>
      </w:r>
      <w:r>
        <w:br/>
        <w:t>1. Финансовый год Общества устанавливается с 1 января по 31 декабря включительно. 2. Общество обязано вести бухгалтерский учет и представлять финансовую отчетность в порядке, установленном правовыми актами Российской Федерации.</w:t>
      </w:r>
      <w:r>
        <w:br/>
      </w:r>
      <w:r>
        <w:br/>
        <w:t>3. Ответственность за организацию, состояние и достоверность бухгалтерского учета в Обществе, своевременное представление ежегодного отчета и другой финансовой отчетности в соответствующие органы, а также сведений о деятельности Общества, представляемых акционерам, кредиторам и в средства массовой информации, несет генеральный директор в соответствии с правовыми актами Российской Федерации и Уставом Общества.</w:t>
      </w:r>
      <w:r>
        <w:br/>
      </w:r>
      <w:r>
        <w:br/>
        <w:t>4. Общество обязано хранить по месту нахождения его исполнительного органа Устав Общества и иные документы, предусмотренные нормативными актами Российской Федерации, в порядке и в течение сроков, которые установлены нормативными актами Российской Федерации.</w:t>
      </w:r>
      <w:r>
        <w:br/>
      </w:r>
      <w:r>
        <w:br/>
        <w:t>5. Общество выполняет мероприятия по защите сведений, составляющих государственную, служебную и коммерческую тайну.</w:t>
      </w:r>
      <w:r>
        <w:br/>
      </w:r>
      <w:r>
        <w:br/>
      </w:r>
      <w:r>
        <w:rPr>
          <w:b/>
          <w:bCs/>
        </w:rPr>
        <w:t>39. Предоставление Обществом информации акционерам</w:t>
      </w:r>
      <w:r>
        <w:br/>
      </w:r>
      <w:r>
        <w:br/>
        <w:t>1. Общество обязано обеспечить акционерам доступ к документам, предусмотренным п. 1 ст. 89 Федерального закона «Об акционерных обществах». К документам бухгалтерского учета имеют право доступа акционеры (акционер), имеющие в совокупности не менее 25 процентов голосующих акций Общества.</w:t>
      </w:r>
      <w:r>
        <w:br/>
      </w:r>
      <w:r>
        <w:lastRenderedPageBreak/>
        <w:br/>
        <w:t>2. Документы, предусмотренные п. 1 ст. 89 Федерального закона «Об акционерных обществах», должны быть предоставлены Обществом в течение 7 дней со дня предъявления соответствующего требования для ознакомления в помещении исполнительного органа Общества. Общество обязано по требованию лиц, имеющих право доступа к документам, предусмотренным п. 1 ст. 89 Федерального закона «Об акционерных обществах», предоставить им копии указанных документов. Плата, взимаемая Обществом за предоставление данных копий, не может превышать затраты на их изготовление.</w:t>
      </w:r>
      <w:r>
        <w:br/>
      </w:r>
      <w:r>
        <w:br/>
      </w:r>
      <w:r>
        <w:rPr>
          <w:b/>
          <w:bCs/>
        </w:rPr>
        <w:t>40. Реорганизация и ликвидация Общества</w:t>
      </w:r>
      <w:r>
        <w:br/>
      </w:r>
      <w:r>
        <w:br/>
        <w:t>1. Общество может быть добровольно реорганизовано в порядке, предусмотренном Федеральным законом "Об акционерных обществах". Другие основания и порядок реорганизации Общества определяются Гражданским кодексом Российской Федерации и иными федеральными законами.</w:t>
      </w:r>
      <w:r>
        <w:br/>
      </w:r>
      <w:r>
        <w:br/>
        <w:t>2. Реорганизация Общества может быть осуществлена в форме слияния, присоединения, разделения, выделения и преобразования. Если федеральными законами будут установлены иные формы реорганизации, Общество будет вправе реорганизоваться в указанных формах.</w:t>
      </w:r>
      <w:r>
        <w:br/>
      </w:r>
      <w:r>
        <w:br/>
        <w:t>3. Формирование имущества Обществ, создаваемых в результате реорганизации, осуществляется только за счет имущества реорганизуемых Обществ.</w:t>
      </w:r>
      <w:r>
        <w:br/>
      </w:r>
      <w:r>
        <w:br/>
        <w:t>4. При реорганизации вносятся соответствующие изменения в учредительные документы Общества.</w:t>
      </w:r>
      <w:r>
        <w:br/>
      </w:r>
      <w:r>
        <w:br/>
        <w:t>5. Не позднее 30 дней с даты принятия решения о реорганизации Общества, а при реорганизации Общества в форме слияния или присоединения - с даты принятия решения об этом последним из Обществ, участвующих в слиянии или присоединении, Общество обязано письменно уведомить об этом кредиторов Общества и опубликовать в печатном издании, предназначенном для публикации данных о государственной регистрации юридических лиц, сообщение о принятом решении. При этом кредиторы Общества в течение 30 дней с даты направления им уведомлений или в течение 30 дней с даты опубликования сообщения о принятом решении вправе письменно потребовать досрочного прекращения или исполнения соответствующих обязательств Общества и возмещения им убытков. Права кредиторов, возникающие в связи с реорганизацией Общества, определяются законом.</w:t>
      </w:r>
      <w:r>
        <w:br/>
      </w:r>
      <w:r>
        <w:br/>
        <w:t>6. Реорганизация Общества в соответствующих формах осуществляется в порядке, определяемом действующими правовыми нормами.</w:t>
      </w:r>
      <w:r>
        <w:br/>
      </w:r>
      <w:r>
        <w:br/>
        <w:t>7. При реорганизации Общества все документы (управленческие, финансово - хозяйственные, по личному составу и др.) передаются в соответствии с установленными правилами организации - правопреемнику.</w:t>
      </w:r>
      <w:r>
        <w:br/>
      </w:r>
      <w:r>
        <w:br/>
        <w:t xml:space="preserve">При реорганизации, ликвидации Общества или прекращении работ, содержащих сведения, составляющие государственную или коммерческую тайну, Общество обязано обеспечить сохранность этих сведений и их носителей путем разработки и осуществления системы мер </w:t>
      </w:r>
      <w:r>
        <w:lastRenderedPageBreak/>
        <w:t>режима секретности, защиты информации, ПДИТР, охраны и пожарной безопасности.</w:t>
      </w:r>
      <w:r>
        <w:br/>
      </w:r>
      <w:r>
        <w:br/>
        <w:t>8. При отсутствии правопреемника документы постоянного хранения, имеющие научно - историческое значение, документы по личному составу (приказы, личные дела, лицевые счета и т.п.) передаются на государственное хранение в соответствующие архивы. Передача и упорядочение документов осуществляется силами и за счет средств Общества в соответствии с требованиями архивных органов.</w:t>
      </w:r>
      <w:r>
        <w:br/>
      </w:r>
      <w:r>
        <w:br/>
        <w:t>9. Общество может быть ликвидировано добровольно либо по решению суда по основаниям, предусмотренным Гражданским кодексом РФ.</w:t>
      </w:r>
      <w:r>
        <w:br/>
      </w:r>
      <w:r>
        <w:br/>
        <w:t>10. Ликвидация Общества влечет за собой прекращение его деятельности без перехода прав и обязанностей в порядке правопреемства к другим лицам. Ликвидация Общества осуществляется в порядке, установленном Гражданским кодексом РФ, Федеральным законом "Об акционерных обществах", другими законодательными актами с учетом положений настоящего Устава.</w:t>
      </w:r>
      <w:r>
        <w:br/>
      </w:r>
      <w:r>
        <w:br/>
        <w:t>11. Вопрос о добровольной ликвидации Общества и назначении ликвидационной комиссии решает общее собрание акционеров Общества.</w:t>
      </w:r>
      <w:r>
        <w:br/>
      </w:r>
      <w:r>
        <w:br/>
        <w:t>12. Общее собрание акционеров обязано незамедлительно письменно сообщить органу, осуществляющему государственную регистрацию, о принятии решения о ликвидации Общества для внесения в единый государственный реестр юридических лиц сведений о том, что Общество находится в процессе ликвидации.</w:t>
      </w:r>
      <w:r>
        <w:br/>
      </w:r>
      <w:r>
        <w:br/>
        <w:t>13. Общее собрание акционеров устанавливает в соответствии с законодательством порядок и сроки ликвидации Общества и, по согласованию с органом, осуществляющим государственную регистрацию юридических лиц, назначает ликвидационную комиссию в составе председателя, секретаря и членов ликвидационной комиссии. Число членов ликвидационной комиссии, включая председателя и секретаря, не может быть менее трех.</w:t>
      </w:r>
      <w:r>
        <w:br/>
      </w:r>
      <w:r>
        <w:br/>
        <w:t>14. С момента назначения ликвидационной комиссии к ней переходят все полномочия по управлению делами Общества, в том числе 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 заседаний ликвидационной комиссии подписываются председателем и секретарем.</w:t>
      </w:r>
      <w:r>
        <w:br/>
      </w:r>
      <w:r>
        <w:br/>
        <w:t>15. Председатель ликвидационной комиссии представляет Общество по всем вопросам, связанным с ликвидацией Общества, в отношениях с кредиторами, должниками Общества и с акционерами, а также с иными организациями, гражданами и государственными органами, выдает от имени Общества доверенности и осуществляет другие необходимые исполнительно - распорядительные функции.</w:t>
      </w:r>
      <w:r>
        <w:br/>
      </w:r>
      <w:r>
        <w:br/>
        <w:t>16. Ликвидация Общества считается завершенной, а Общество – прекратившим существование с момента внесения органом государственной регистрации соответствующей записи в единый государственный реестр юридических лиц.</w:t>
      </w:r>
      <w:r>
        <w:br/>
      </w:r>
      <w:r>
        <w:br/>
        <w:t xml:space="preserve">17. Полномочия ликвидационной комиссии прекращаются с момента завершения ликвидации </w:t>
      </w:r>
      <w:r>
        <w:lastRenderedPageBreak/>
        <w:t>Общества.</w:t>
      </w:r>
      <w:r>
        <w:br/>
      </w:r>
      <w:r>
        <w:br/>
      </w:r>
      <w:r>
        <w:rPr>
          <w:b/>
          <w:bCs/>
        </w:rPr>
        <w:t>41. Внесение изменений и дополнений в Устав Общества или утверждение Устава Общества в новой редакции</w:t>
      </w:r>
      <w:r>
        <w:br/>
      </w:r>
      <w:r>
        <w:br/>
        <w:t>1. Внесение изменений и дополнений в Устав Общества или утверждение Устава Общества в новой редакции осуществляется по решению общего собрания акционеров, за исключением случаев, предусмотренных пунктами 2 - 4 настоящей статьи.</w:t>
      </w:r>
      <w:r>
        <w:br/>
      </w:r>
      <w:r>
        <w:br/>
        <w:t>2. Внесение в Устав Общества изменений и дополнений по результатам размещения акций Общества, в том числе изменений, связанных с увеличением уставного капитала Общества, осуществляется на основании решения общего собрания акционеров об увеличении уставного капитала Общества, иного решения, являющегося основанием размещения акций и эмиссионных ценных бумаг, конвертируемых в акции, и зарегистрированного отчета об итогах выпуска акций. При увеличении уставного капитала Общества путем размещения дополнительных акций уставный капитал увеличивается на сумму номинальных стоимостей размещенных дополнительных акций.</w:t>
      </w:r>
      <w:r>
        <w:br/>
      </w:r>
      <w:r>
        <w:br/>
        <w:t>3. Внесение изменений и дополнений в Устав Общества, связанных с уменьшением уставного капитала Общества путем приобретения акций Общества в целях их погашения, осуществляется на основании решения общего собрания акционеров о таком уменьшении и утвержденного Советом директоров Общества отчета об итогах приобретения акций. В этом случае уставный капитал Общества уменьшается на сумму номинальных стоимостей погашенных акций.</w:t>
      </w:r>
      <w:r>
        <w:br/>
      </w:r>
      <w:r>
        <w:br/>
        <w:t>4. Внесение в Устав Общества изменений, связанных с созданием филиалов, открытием представительств Общества и их ликвидацией, осуществляется на основании решения Совета директоров Общества.</w:t>
      </w:r>
    </w:p>
    <w:sectPr w:rsidR="00B6292C" w:rsidRPr="00B6292C"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2420"/>
    <w:multiLevelType w:val="multilevel"/>
    <w:tmpl w:val="2B22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B6292C"/>
    <w:rsid w:val="00821C9F"/>
    <w:rsid w:val="00B6292C"/>
    <w:rsid w:val="00E82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16164</Words>
  <Characters>92141</Characters>
  <Application>Microsoft Office Word</Application>
  <DocSecurity>0</DocSecurity>
  <Lines>767</Lines>
  <Paragraphs>216</Paragraphs>
  <ScaleCrop>false</ScaleCrop>
  <Company>WWL Corp.</Company>
  <LinksUpToDate>false</LinksUpToDate>
  <CharactersWithSpaces>108089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2012-05-23T10:52:00Z</dcterms:created>
  <dcterms:modified xsi:type="dcterms:W3CDTF">2012-05-23T10:54:00Z</dcterms:modified>
</cp:coreProperties>
</file>