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7E" w:rsidRDefault="00827690">
      <w:pPr>
        <w:jc w:val="center"/>
        <w:rPr>
          <w:sz w:val="32"/>
        </w:rPr>
      </w:pPr>
      <w:r>
        <w:rPr>
          <w:sz w:val="32"/>
        </w:rPr>
        <w:t>ПОСТАНОВЛЕНИЕ</w:t>
      </w:r>
    </w:p>
    <w:p w:rsidR="00827690" w:rsidRDefault="00827690">
      <w:pPr>
        <w:jc w:val="center"/>
        <w:rPr>
          <w:sz w:val="32"/>
        </w:rPr>
      </w:pPr>
      <w:r>
        <w:rPr>
          <w:sz w:val="32"/>
        </w:rPr>
        <w:t>ГЛАВЫ ГОРОДА ЮБИЛЕЙНОГО</w:t>
      </w:r>
    </w:p>
    <w:p w:rsidR="00F23F7E" w:rsidRDefault="00827690">
      <w:pPr>
        <w:jc w:val="center"/>
        <w:rPr>
          <w:sz w:val="28"/>
        </w:rPr>
      </w:pPr>
      <w:r>
        <w:rPr>
          <w:sz w:val="28"/>
        </w:rPr>
        <w:t>ОТ 27.09.2013 № 479</w:t>
      </w:r>
    </w:p>
    <w:p w:rsidR="00F23F7E" w:rsidRDefault="00F23F7E">
      <w:pPr>
        <w:jc w:val="center"/>
        <w:rPr>
          <w:sz w:val="28"/>
        </w:rPr>
      </w:pPr>
    </w:p>
    <w:p w:rsidR="00F23F7E" w:rsidRDefault="00F23F7E">
      <w:pPr>
        <w:jc w:val="center"/>
        <w:rPr>
          <w:sz w:val="28"/>
        </w:rPr>
      </w:pPr>
    </w:p>
    <w:tbl>
      <w:tblPr>
        <w:tblW w:w="9742" w:type="dxa"/>
        <w:tblLayout w:type="fixed"/>
        <w:tblLook w:val="0000"/>
      </w:tblPr>
      <w:tblGrid>
        <w:gridCol w:w="6204"/>
        <w:gridCol w:w="3538"/>
      </w:tblGrid>
      <w:tr w:rsidR="00F23F7E" w:rsidRPr="00391523" w:rsidTr="00827690">
        <w:tc>
          <w:tcPr>
            <w:tcW w:w="6204" w:type="dxa"/>
          </w:tcPr>
          <w:p w:rsidR="00391523" w:rsidRPr="00391523" w:rsidRDefault="00391523" w:rsidP="004E5C06">
            <w:pPr>
              <w:widowControl w:val="0"/>
              <w:autoSpaceDE w:val="0"/>
              <w:autoSpaceDN w:val="0"/>
              <w:adjustRightInd w:val="0"/>
              <w:spacing w:line="202" w:lineRule="auto"/>
              <w:rPr>
                <w:bCs/>
                <w:sz w:val="24"/>
                <w:szCs w:val="24"/>
              </w:rPr>
            </w:pPr>
            <w:r w:rsidRPr="00391523">
              <w:rPr>
                <w:bCs/>
                <w:sz w:val="24"/>
                <w:szCs w:val="24"/>
              </w:rPr>
              <w:t>Об утверждении схемы границ</w:t>
            </w:r>
            <w:r w:rsidR="00412F24">
              <w:rPr>
                <w:bCs/>
                <w:sz w:val="24"/>
                <w:szCs w:val="24"/>
              </w:rPr>
              <w:t>,</w:t>
            </w:r>
            <w:r w:rsidRPr="00391523">
              <w:rPr>
                <w:bCs/>
                <w:sz w:val="24"/>
                <w:szCs w:val="24"/>
              </w:rPr>
              <w:t xml:space="preserve"> прилегающих </w:t>
            </w:r>
            <w:r w:rsidR="004E5C06">
              <w:rPr>
                <w:bCs/>
                <w:sz w:val="24"/>
                <w:szCs w:val="24"/>
              </w:rPr>
              <w:br/>
            </w:r>
            <w:r w:rsidRPr="00391523">
              <w:rPr>
                <w:bCs/>
                <w:sz w:val="24"/>
                <w:szCs w:val="24"/>
              </w:rPr>
              <w:t xml:space="preserve">к некоторым организациям (учреждениям) </w:t>
            </w:r>
          </w:p>
          <w:p w:rsidR="00391523" w:rsidRPr="00391523" w:rsidRDefault="00391523" w:rsidP="004E5C06">
            <w:pPr>
              <w:widowControl w:val="0"/>
              <w:autoSpaceDE w:val="0"/>
              <w:autoSpaceDN w:val="0"/>
              <w:adjustRightInd w:val="0"/>
              <w:spacing w:line="202" w:lineRule="auto"/>
              <w:rPr>
                <w:bCs/>
                <w:sz w:val="24"/>
                <w:szCs w:val="24"/>
              </w:rPr>
            </w:pPr>
            <w:r w:rsidRPr="00391523">
              <w:rPr>
                <w:bCs/>
                <w:sz w:val="24"/>
                <w:szCs w:val="24"/>
              </w:rPr>
              <w:t xml:space="preserve">и объектам территорий, на которых </w:t>
            </w:r>
          </w:p>
          <w:p w:rsidR="00391523" w:rsidRPr="00391523" w:rsidRDefault="00391523" w:rsidP="004E5C06">
            <w:pPr>
              <w:widowControl w:val="0"/>
              <w:autoSpaceDE w:val="0"/>
              <w:autoSpaceDN w:val="0"/>
              <w:adjustRightInd w:val="0"/>
              <w:spacing w:line="202" w:lineRule="auto"/>
              <w:rPr>
                <w:bCs/>
                <w:sz w:val="24"/>
                <w:szCs w:val="24"/>
              </w:rPr>
            </w:pPr>
            <w:r w:rsidRPr="00391523">
              <w:rPr>
                <w:bCs/>
                <w:sz w:val="24"/>
                <w:szCs w:val="24"/>
              </w:rPr>
              <w:t xml:space="preserve">не допускается розничная продажа </w:t>
            </w:r>
          </w:p>
          <w:p w:rsidR="00391523" w:rsidRPr="00391523" w:rsidRDefault="00391523" w:rsidP="004E5C06">
            <w:pPr>
              <w:widowControl w:val="0"/>
              <w:autoSpaceDE w:val="0"/>
              <w:autoSpaceDN w:val="0"/>
              <w:adjustRightInd w:val="0"/>
              <w:spacing w:line="202" w:lineRule="auto"/>
              <w:rPr>
                <w:bCs/>
                <w:sz w:val="24"/>
                <w:szCs w:val="24"/>
              </w:rPr>
            </w:pPr>
            <w:r w:rsidRPr="00391523">
              <w:rPr>
                <w:bCs/>
                <w:sz w:val="24"/>
                <w:szCs w:val="24"/>
              </w:rPr>
              <w:t xml:space="preserve">алкогольной продукции в </w:t>
            </w:r>
            <w:proofErr w:type="gramStart"/>
            <w:r w:rsidRPr="00391523">
              <w:rPr>
                <w:bCs/>
                <w:sz w:val="24"/>
                <w:szCs w:val="24"/>
              </w:rPr>
              <w:t>городском</w:t>
            </w:r>
            <w:proofErr w:type="gramEnd"/>
            <w:r w:rsidRPr="00391523">
              <w:rPr>
                <w:bCs/>
                <w:sz w:val="24"/>
                <w:szCs w:val="24"/>
              </w:rPr>
              <w:t xml:space="preserve"> </w:t>
            </w:r>
          </w:p>
          <w:p w:rsidR="00F23F7E" w:rsidRPr="00391523" w:rsidRDefault="00391523" w:rsidP="00412F24">
            <w:pPr>
              <w:spacing w:line="202" w:lineRule="auto"/>
              <w:rPr>
                <w:sz w:val="24"/>
                <w:szCs w:val="24"/>
              </w:rPr>
            </w:pPr>
            <w:r w:rsidRPr="00391523">
              <w:rPr>
                <w:bCs/>
                <w:sz w:val="24"/>
                <w:szCs w:val="24"/>
              </w:rPr>
              <w:t xml:space="preserve">округе </w:t>
            </w:r>
            <w:proofErr w:type="gramStart"/>
            <w:r w:rsidRPr="00391523">
              <w:rPr>
                <w:bCs/>
                <w:sz w:val="24"/>
                <w:szCs w:val="24"/>
              </w:rPr>
              <w:t>Юбилейный</w:t>
            </w:r>
            <w:proofErr w:type="gramEnd"/>
            <w:r w:rsidRPr="00391523">
              <w:rPr>
                <w:bCs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538" w:type="dxa"/>
          </w:tcPr>
          <w:p w:rsidR="00F23F7E" w:rsidRPr="00391523" w:rsidRDefault="00F23F7E" w:rsidP="004E5C06">
            <w:pPr>
              <w:spacing w:line="202" w:lineRule="auto"/>
              <w:jc w:val="center"/>
              <w:rPr>
                <w:sz w:val="24"/>
                <w:szCs w:val="24"/>
              </w:rPr>
            </w:pPr>
          </w:p>
        </w:tc>
      </w:tr>
    </w:tbl>
    <w:p w:rsidR="00F23F7E" w:rsidRPr="00391523" w:rsidRDefault="00F23F7E" w:rsidP="004E5C06">
      <w:pPr>
        <w:spacing w:line="202" w:lineRule="auto"/>
        <w:jc w:val="both"/>
        <w:rPr>
          <w:sz w:val="24"/>
          <w:szCs w:val="24"/>
        </w:rPr>
      </w:pPr>
    </w:p>
    <w:p w:rsidR="00F077C1" w:rsidRPr="00391523" w:rsidRDefault="00F077C1" w:rsidP="004E5C06">
      <w:pPr>
        <w:spacing w:line="202" w:lineRule="auto"/>
        <w:jc w:val="both"/>
        <w:rPr>
          <w:sz w:val="24"/>
          <w:szCs w:val="24"/>
        </w:rPr>
      </w:pPr>
    </w:p>
    <w:p w:rsidR="00D7271E" w:rsidRPr="00391523" w:rsidRDefault="00391523" w:rsidP="004E5C06">
      <w:pPr>
        <w:autoSpaceDE w:val="0"/>
        <w:autoSpaceDN w:val="0"/>
        <w:adjustRightInd w:val="0"/>
        <w:spacing w:line="202" w:lineRule="auto"/>
        <w:ind w:firstLine="851"/>
        <w:jc w:val="both"/>
        <w:outlineLvl w:val="0"/>
        <w:rPr>
          <w:sz w:val="24"/>
          <w:szCs w:val="24"/>
        </w:rPr>
      </w:pPr>
      <w:r w:rsidRPr="00391523">
        <w:rPr>
          <w:sz w:val="24"/>
          <w:szCs w:val="24"/>
        </w:rPr>
        <w:t>В соответствии с пунктом 15 части 1 статьи 16, статьей 43, частью 2 статьи 47 Федерального закона от 06.10.2003 №</w:t>
      </w:r>
      <w:r w:rsidRPr="00391523">
        <w:rPr>
          <w:b/>
          <w:sz w:val="24"/>
          <w:szCs w:val="24"/>
        </w:rPr>
        <w:t> </w:t>
      </w:r>
      <w:r w:rsidRPr="00391523">
        <w:rPr>
          <w:sz w:val="24"/>
          <w:szCs w:val="24"/>
        </w:rPr>
        <w:t xml:space="preserve">131-ФЗ «Об общих принципах организации местного самоуправления в Российской Федерации», статьей 16 Федерального </w:t>
      </w:r>
      <w:hyperlink r:id="rId4" w:history="1">
        <w:r w:rsidRPr="00391523">
          <w:rPr>
            <w:sz w:val="24"/>
            <w:szCs w:val="24"/>
          </w:rPr>
          <w:t>закона</w:t>
        </w:r>
      </w:hyperlink>
      <w:r w:rsidRPr="00391523">
        <w:rPr>
          <w:sz w:val="24"/>
          <w:szCs w:val="24"/>
        </w:rPr>
        <w:t xml:space="preserve"> </w:t>
      </w:r>
      <w:proofErr w:type="gramStart"/>
      <w:r w:rsidRPr="00391523">
        <w:rPr>
          <w:sz w:val="24"/>
          <w:szCs w:val="24"/>
        </w:rPr>
        <w:t>от</w:t>
      </w:r>
      <w:proofErr w:type="gramEnd"/>
      <w:r w:rsidRPr="00391523">
        <w:rPr>
          <w:sz w:val="24"/>
          <w:szCs w:val="24"/>
        </w:rPr>
        <w:t xml:space="preserve"> </w:t>
      </w:r>
      <w:proofErr w:type="gramStart"/>
      <w:r w:rsidRPr="00391523">
        <w:rPr>
          <w:sz w:val="24"/>
          <w:szCs w:val="24"/>
        </w:rPr>
        <w:t xml:space="preserve">22.11.1995 </w:t>
      </w:r>
      <w:r w:rsidR="004E5C06">
        <w:rPr>
          <w:sz w:val="24"/>
          <w:szCs w:val="24"/>
        </w:rPr>
        <w:t>№ </w:t>
      </w:r>
      <w:r w:rsidRPr="00391523">
        <w:rPr>
          <w:sz w:val="24"/>
          <w:szCs w:val="24"/>
        </w:rPr>
        <w:t>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Правилами определения органами местного самоуправления границ</w:t>
      </w:r>
      <w:r w:rsidR="004E5C06">
        <w:rPr>
          <w:sz w:val="24"/>
          <w:szCs w:val="24"/>
        </w:rPr>
        <w:t>,</w:t>
      </w:r>
      <w:r w:rsidRPr="00391523">
        <w:rPr>
          <w:sz w:val="24"/>
          <w:szCs w:val="24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продукции, утвержденными </w:t>
      </w:r>
      <w:hyperlink r:id="rId5" w:history="1">
        <w:r w:rsidRPr="00391523">
          <w:rPr>
            <w:sz w:val="24"/>
            <w:szCs w:val="24"/>
          </w:rPr>
          <w:t>постановлением</w:t>
        </w:r>
      </w:hyperlink>
      <w:r w:rsidRPr="00391523">
        <w:rPr>
          <w:sz w:val="24"/>
          <w:szCs w:val="24"/>
        </w:rPr>
        <w:t xml:space="preserve"> Правительства Российской Федерации от 27.12.2012 </w:t>
      </w:r>
      <w:r w:rsidR="004E5C06">
        <w:rPr>
          <w:sz w:val="24"/>
          <w:szCs w:val="24"/>
        </w:rPr>
        <w:t>№ </w:t>
      </w:r>
      <w:r w:rsidRPr="00391523">
        <w:rPr>
          <w:sz w:val="24"/>
          <w:szCs w:val="24"/>
        </w:rPr>
        <w:t>1425 «Об определении органами государственной власти субъектов Российской Федерации мест массового</w:t>
      </w:r>
      <w:proofErr w:type="gramEnd"/>
      <w:r w:rsidRPr="00391523">
        <w:rPr>
          <w:sz w:val="24"/>
          <w:szCs w:val="24"/>
        </w:rPr>
        <w:t xml:space="preserve"> </w:t>
      </w:r>
      <w:proofErr w:type="gramStart"/>
      <w:r w:rsidRPr="00391523">
        <w:rPr>
          <w:sz w:val="24"/>
          <w:szCs w:val="24"/>
        </w:rPr>
        <w:t>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</w:t>
      </w:r>
      <w:r w:rsidR="004E5C06">
        <w:rPr>
          <w:sz w:val="24"/>
          <w:szCs w:val="24"/>
        </w:rPr>
        <w:t>,</w:t>
      </w:r>
      <w:r w:rsidRPr="00391523">
        <w:rPr>
          <w:sz w:val="24"/>
          <w:szCs w:val="24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продукции», статьями 32, 40 Устава городского округа Юбилейный Московской области, постановлением главы города Юбилейного от 30.07.2013 № 347 «</w:t>
      </w:r>
      <w:r w:rsidRPr="00391523">
        <w:rPr>
          <w:bCs/>
          <w:sz w:val="24"/>
          <w:szCs w:val="24"/>
        </w:rPr>
        <w:t>Об определении границ прилегающих к некоторым</w:t>
      </w:r>
      <w:proofErr w:type="gramEnd"/>
      <w:r w:rsidRPr="00391523">
        <w:rPr>
          <w:bCs/>
          <w:sz w:val="24"/>
          <w:szCs w:val="24"/>
        </w:rPr>
        <w:t xml:space="preserve"> организациям (учреждениям) и объектам территорий, на которых не допускается розничная продажа алкогольной продукции в городском округе </w:t>
      </w:r>
      <w:proofErr w:type="gramStart"/>
      <w:r w:rsidRPr="00391523">
        <w:rPr>
          <w:bCs/>
          <w:sz w:val="24"/>
          <w:szCs w:val="24"/>
        </w:rPr>
        <w:t>Юбилейный</w:t>
      </w:r>
      <w:proofErr w:type="gramEnd"/>
      <w:r w:rsidRPr="00391523">
        <w:rPr>
          <w:bCs/>
          <w:sz w:val="24"/>
          <w:szCs w:val="24"/>
        </w:rPr>
        <w:t xml:space="preserve"> Московской области», </w:t>
      </w:r>
      <w:r w:rsidRPr="00391523">
        <w:rPr>
          <w:sz w:val="24"/>
          <w:szCs w:val="24"/>
        </w:rPr>
        <w:t>-</w:t>
      </w:r>
    </w:p>
    <w:p w:rsidR="00D7271E" w:rsidRPr="00391523" w:rsidRDefault="00D7271E" w:rsidP="004E5C06">
      <w:pPr>
        <w:autoSpaceDE w:val="0"/>
        <w:autoSpaceDN w:val="0"/>
        <w:adjustRightInd w:val="0"/>
        <w:spacing w:line="202" w:lineRule="auto"/>
        <w:ind w:firstLine="851"/>
        <w:jc w:val="both"/>
        <w:outlineLvl w:val="0"/>
        <w:rPr>
          <w:sz w:val="24"/>
          <w:szCs w:val="24"/>
        </w:rPr>
      </w:pPr>
    </w:p>
    <w:p w:rsidR="00D7271E" w:rsidRPr="004E5C06" w:rsidRDefault="00D7271E" w:rsidP="004E5C06">
      <w:pPr>
        <w:pStyle w:val="ConsPlusTitle"/>
        <w:widowControl/>
        <w:spacing w:line="202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4E5C06">
        <w:rPr>
          <w:rFonts w:ascii="Times New Roman" w:hAnsi="Times New Roman" w:cs="Times New Roman"/>
          <w:b w:val="0"/>
          <w:sz w:val="28"/>
          <w:szCs w:val="24"/>
        </w:rPr>
        <w:t>ПОСТАНОВЛЯЮ:</w:t>
      </w:r>
    </w:p>
    <w:p w:rsidR="00D7271E" w:rsidRPr="00391523" w:rsidRDefault="00D7271E" w:rsidP="004E5C06">
      <w:pPr>
        <w:autoSpaceDE w:val="0"/>
        <w:autoSpaceDN w:val="0"/>
        <w:adjustRightInd w:val="0"/>
        <w:spacing w:line="202" w:lineRule="auto"/>
        <w:ind w:firstLine="851"/>
        <w:jc w:val="both"/>
        <w:outlineLvl w:val="0"/>
        <w:rPr>
          <w:sz w:val="24"/>
          <w:szCs w:val="24"/>
        </w:rPr>
      </w:pPr>
    </w:p>
    <w:p w:rsidR="00391523" w:rsidRPr="00391523" w:rsidRDefault="00391523" w:rsidP="004E5C06">
      <w:pPr>
        <w:spacing w:line="202" w:lineRule="auto"/>
        <w:ind w:firstLine="851"/>
        <w:jc w:val="both"/>
        <w:rPr>
          <w:sz w:val="24"/>
          <w:szCs w:val="24"/>
        </w:rPr>
      </w:pPr>
      <w:r w:rsidRPr="00391523">
        <w:rPr>
          <w:sz w:val="24"/>
          <w:szCs w:val="24"/>
        </w:rPr>
        <w:t>1.</w:t>
      </w:r>
      <w:r w:rsidR="004E5C06">
        <w:rPr>
          <w:sz w:val="24"/>
          <w:szCs w:val="24"/>
        </w:rPr>
        <w:t> </w:t>
      </w:r>
      <w:r w:rsidRPr="00391523">
        <w:rPr>
          <w:sz w:val="24"/>
          <w:szCs w:val="24"/>
        </w:rPr>
        <w:t>Утвердить схему границ</w:t>
      </w:r>
      <w:r w:rsidR="004E5C06">
        <w:rPr>
          <w:sz w:val="24"/>
          <w:szCs w:val="24"/>
        </w:rPr>
        <w:t>,</w:t>
      </w:r>
      <w:r w:rsidRPr="00391523">
        <w:rPr>
          <w:sz w:val="24"/>
          <w:szCs w:val="24"/>
        </w:rPr>
        <w:t xml:space="preserve"> прилегающих к некоторым организациям (учреждениям) и объектам территорий, на которых не допускается розничная продажа алкогольной продукции в городском округе </w:t>
      </w:r>
      <w:proofErr w:type="gramStart"/>
      <w:r w:rsidRPr="00391523">
        <w:rPr>
          <w:sz w:val="24"/>
          <w:szCs w:val="24"/>
        </w:rPr>
        <w:t>Юбилейный</w:t>
      </w:r>
      <w:proofErr w:type="gramEnd"/>
      <w:r w:rsidRPr="00391523">
        <w:rPr>
          <w:sz w:val="24"/>
          <w:szCs w:val="24"/>
        </w:rPr>
        <w:t xml:space="preserve"> Московской области</w:t>
      </w:r>
      <w:r w:rsidR="004E5C06">
        <w:rPr>
          <w:sz w:val="24"/>
          <w:szCs w:val="24"/>
        </w:rPr>
        <w:t>.</w:t>
      </w:r>
      <w:r w:rsidRPr="00391523">
        <w:rPr>
          <w:sz w:val="24"/>
          <w:szCs w:val="24"/>
        </w:rPr>
        <w:t xml:space="preserve"> (Приложени</w:t>
      </w:r>
      <w:r w:rsidR="00412F24">
        <w:rPr>
          <w:sz w:val="24"/>
          <w:szCs w:val="24"/>
        </w:rPr>
        <w:t>я</w:t>
      </w:r>
      <w:r w:rsidRPr="00391523">
        <w:rPr>
          <w:sz w:val="24"/>
          <w:szCs w:val="24"/>
        </w:rPr>
        <w:t xml:space="preserve"> </w:t>
      </w:r>
      <w:r w:rsidR="004E5C06">
        <w:rPr>
          <w:sz w:val="24"/>
          <w:szCs w:val="24"/>
        </w:rPr>
        <w:t xml:space="preserve">№№ </w:t>
      </w:r>
      <w:r w:rsidRPr="00391523">
        <w:rPr>
          <w:sz w:val="24"/>
          <w:szCs w:val="24"/>
        </w:rPr>
        <w:t xml:space="preserve">1, 2) </w:t>
      </w:r>
    </w:p>
    <w:p w:rsidR="00391523" w:rsidRPr="00391523" w:rsidRDefault="00391523" w:rsidP="004E5C06">
      <w:pPr>
        <w:spacing w:line="202" w:lineRule="auto"/>
        <w:ind w:firstLine="851"/>
        <w:jc w:val="both"/>
        <w:rPr>
          <w:sz w:val="24"/>
          <w:szCs w:val="24"/>
        </w:rPr>
      </w:pPr>
      <w:r w:rsidRPr="00391523">
        <w:rPr>
          <w:sz w:val="24"/>
          <w:szCs w:val="24"/>
        </w:rPr>
        <w:t>2.</w:t>
      </w:r>
      <w:r w:rsidR="004E5C06">
        <w:rPr>
          <w:sz w:val="24"/>
          <w:szCs w:val="24"/>
        </w:rPr>
        <w:t> </w:t>
      </w:r>
      <w:r w:rsidRPr="00391523">
        <w:rPr>
          <w:sz w:val="24"/>
          <w:szCs w:val="24"/>
        </w:rPr>
        <w:t>Опубликовать данное постановление в газете «Спутник» и разместить на оф</w:t>
      </w:r>
      <w:r w:rsidR="004E5C06">
        <w:rPr>
          <w:sz w:val="24"/>
          <w:szCs w:val="24"/>
        </w:rPr>
        <w:t>ициальном сайте Администрации города</w:t>
      </w:r>
      <w:r w:rsidRPr="00391523">
        <w:rPr>
          <w:sz w:val="24"/>
          <w:szCs w:val="24"/>
        </w:rPr>
        <w:t xml:space="preserve"> Юбилейного. </w:t>
      </w:r>
    </w:p>
    <w:p w:rsidR="00391523" w:rsidRPr="00391523" w:rsidRDefault="00391523" w:rsidP="004E5C06">
      <w:pPr>
        <w:spacing w:line="202" w:lineRule="auto"/>
        <w:ind w:firstLine="851"/>
        <w:jc w:val="both"/>
        <w:rPr>
          <w:sz w:val="24"/>
          <w:szCs w:val="24"/>
        </w:rPr>
      </w:pPr>
      <w:r w:rsidRPr="00391523">
        <w:rPr>
          <w:sz w:val="24"/>
          <w:szCs w:val="24"/>
        </w:rPr>
        <w:t>3.</w:t>
      </w:r>
      <w:r w:rsidR="004E5C06">
        <w:rPr>
          <w:sz w:val="24"/>
          <w:szCs w:val="24"/>
        </w:rPr>
        <w:t> </w:t>
      </w:r>
      <w:r w:rsidRPr="00391523">
        <w:rPr>
          <w:sz w:val="24"/>
          <w:szCs w:val="24"/>
        </w:rPr>
        <w:t>Контроль за исполнением данного постановления возложить на</w:t>
      </w:r>
      <w:r w:rsidR="00412F24">
        <w:rPr>
          <w:sz w:val="24"/>
          <w:szCs w:val="24"/>
        </w:rPr>
        <w:t xml:space="preserve"> заместителя главы Администрации г</w:t>
      </w:r>
      <w:proofErr w:type="gramStart"/>
      <w:r w:rsidR="00412F24">
        <w:rPr>
          <w:sz w:val="24"/>
          <w:szCs w:val="24"/>
        </w:rPr>
        <w:t>.Ю</w:t>
      </w:r>
      <w:proofErr w:type="gramEnd"/>
      <w:r w:rsidR="00412F24">
        <w:rPr>
          <w:sz w:val="24"/>
          <w:szCs w:val="24"/>
        </w:rPr>
        <w:t>билейного Вязову О.В.</w:t>
      </w:r>
    </w:p>
    <w:p w:rsidR="00F23F7E" w:rsidRPr="00500FC0" w:rsidRDefault="00F23F7E" w:rsidP="004E5C06">
      <w:pPr>
        <w:rPr>
          <w:sz w:val="28"/>
          <w:szCs w:val="24"/>
        </w:rPr>
      </w:pPr>
    </w:p>
    <w:p w:rsidR="00F077C1" w:rsidRPr="00500FC0" w:rsidRDefault="00F077C1" w:rsidP="004E5C06">
      <w:pPr>
        <w:rPr>
          <w:sz w:val="28"/>
          <w:szCs w:val="24"/>
        </w:rPr>
      </w:pPr>
    </w:p>
    <w:p w:rsidR="0013397E" w:rsidRPr="00500FC0" w:rsidRDefault="0013397E" w:rsidP="004E5C06">
      <w:pPr>
        <w:rPr>
          <w:sz w:val="28"/>
          <w:szCs w:val="24"/>
        </w:rPr>
      </w:pPr>
    </w:p>
    <w:p w:rsidR="00F23F7E" w:rsidRPr="00F077C1" w:rsidRDefault="00F23F7E" w:rsidP="00F015BD">
      <w:pPr>
        <w:spacing w:line="216" w:lineRule="auto"/>
        <w:rPr>
          <w:sz w:val="24"/>
          <w:szCs w:val="24"/>
        </w:rPr>
      </w:pPr>
      <w:r w:rsidRPr="00F077C1">
        <w:rPr>
          <w:sz w:val="24"/>
          <w:szCs w:val="24"/>
        </w:rPr>
        <w:t xml:space="preserve">Глава города                               </w:t>
      </w:r>
      <w:r w:rsidR="009307CC" w:rsidRPr="00F077C1">
        <w:rPr>
          <w:sz w:val="24"/>
          <w:szCs w:val="24"/>
        </w:rPr>
        <w:t xml:space="preserve">   </w:t>
      </w:r>
      <w:r w:rsidRPr="00F077C1">
        <w:rPr>
          <w:sz w:val="24"/>
          <w:szCs w:val="24"/>
        </w:rPr>
        <w:t xml:space="preserve">     </w:t>
      </w:r>
      <w:r w:rsidR="00F077C1">
        <w:rPr>
          <w:sz w:val="24"/>
          <w:szCs w:val="24"/>
        </w:rPr>
        <w:t xml:space="preserve">             </w:t>
      </w:r>
      <w:r w:rsidRPr="00F077C1">
        <w:rPr>
          <w:sz w:val="24"/>
          <w:szCs w:val="24"/>
        </w:rPr>
        <w:t xml:space="preserve"> </w:t>
      </w:r>
      <w:r w:rsidR="00182024" w:rsidRPr="00F077C1">
        <w:rPr>
          <w:sz w:val="24"/>
          <w:szCs w:val="24"/>
        </w:rPr>
        <w:t xml:space="preserve">   </w:t>
      </w:r>
      <w:r w:rsidRPr="00F077C1">
        <w:rPr>
          <w:sz w:val="24"/>
          <w:szCs w:val="24"/>
        </w:rPr>
        <w:t xml:space="preserve">        </w:t>
      </w:r>
      <w:r w:rsidR="00F81C2E" w:rsidRPr="00F077C1">
        <w:rPr>
          <w:sz w:val="24"/>
          <w:szCs w:val="24"/>
        </w:rPr>
        <w:t xml:space="preserve"> </w:t>
      </w:r>
      <w:r w:rsidR="004E5C06">
        <w:rPr>
          <w:sz w:val="24"/>
          <w:szCs w:val="24"/>
        </w:rPr>
        <w:t xml:space="preserve">               </w:t>
      </w:r>
      <w:r w:rsidR="00F81C2E" w:rsidRPr="00F077C1">
        <w:rPr>
          <w:sz w:val="24"/>
          <w:szCs w:val="24"/>
        </w:rPr>
        <w:t xml:space="preserve">  </w:t>
      </w:r>
      <w:r w:rsidRPr="00F077C1">
        <w:rPr>
          <w:sz w:val="24"/>
          <w:szCs w:val="24"/>
        </w:rPr>
        <w:t xml:space="preserve">                 В.В.</w:t>
      </w:r>
      <w:r w:rsidR="004E5C06">
        <w:rPr>
          <w:sz w:val="24"/>
          <w:szCs w:val="24"/>
        </w:rPr>
        <w:t xml:space="preserve"> </w:t>
      </w:r>
      <w:r w:rsidRPr="00F077C1">
        <w:rPr>
          <w:sz w:val="24"/>
          <w:szCs w:val="24"/>
        </w:rPr>
        <w:t>Кирпичев</w:t>
      </w:r>
    </w:p>
    <w:p w:rsidR="00F23F7E" w:rsidRPr="00F077C1" w:rsidRDefault="00F23F7E" w:rsidP="00F015BD">
      <w:pPr>
        <w:spacing w:line="216" w:lineRule="auto"/>
        <w:rPr>
          <w:sz w:val="24"/>
          <w:szCs w:val="24"/>
        </w:rPr>
      </w:pPr>
    </w:p>
    <w:p w:rsidR="00F23F7E" w:rsidRPr="00F077C1" w:rsidRDefault="00F23F7E">
      <w:pPr>
        <w:rPr>
          <w:sz w:val="24"/>
          <w:szCs w:val="24"/>
        </w:rPr>
      </w:pPr>
    </w:p>
    <w:p w:rsidR="00F23F7E" w:rsidRPr="00F077C1" w:rsidRDefault="00F23F7E">
      <w:pPr>
        <w:rPr>
          <w:sz w:val="24"/>
          <w:szCs w:val="24"/>
        </w:rPr>
      </w:pPr>
    </w:p>
    <w:p w:rsidR="00F23F7E" w:rsidRPr="00F077C1" w:rsidRDefault="00F23F7E">
      <w:pPr>
        <w:rPr>
          <w:sz w:val="24"/>
          <w:szCs w:val="24"/>
        </w:rPr>
      </w:pPr>
    </w:p>
    <w:p w:rsidR="00F23F7E" w:rsidRPr="00F077C1" w:rsidRDefault="00F23F7E">
      <w:pPr>
        <w:rPr>
          <w:sz w:val="24"/>
          <w:szCs w:val="24"/>
        </w:rPr>
      </w:pPr>
    </w:p>
    <w:p w:rsidR="00F23F7E" w:rsidRDefault="00F23F7E">
      <w:pPr>
        <w:rPr>
          <w:sz w:val="28"/>
        </w:rPr>
      </w:pPr>
    </w:p>
    <w:p w:rsidR="00827690" w:rsidRDefault="00827690">
      <w:pPr>
        <w:rPr>
          <w:sz w:val="28"/>
        </w:rPr>
      </w:pPr>
    </w:p>
    <w:p w:rsidR="00F23F7E" w:rsidRDefault="00F23F7E">
      <w:pPr>
        <w:rPr>
          <w:sz w:val="28"/>
        </w:rPr>
      </w:pPr>
    </w:p>
    <w:p w:rsidR="00391523" w:rsidRPr="004E5C06" w:rsidRDefault="00391523" w:rsidP="004E5C06">
      <w:pPr>
        <w:ind w:left="5670"/>
        <w:rPr>
          <w:sz w:val="24"/>
        </w:rPr>
      </w:pPr>
      <w:r w:rsidRPr="004E5C06">
        <w:rPr>
          <w:sz w:val="24"/>
        </w:rPr>
        <w:t>Приложение № 1</w:t>
      </w:r>
    </w:p>
    <w:p w:rsidR="004E5C06" w:rsidRDefault="004E5C06" w:rsidP="004E5C06">
      <w:pPr>
        <w:ind w:left="5670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4E5C06" w:rsidRDefault="00391523" w:rsidP="004E5C06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постановлени</w:t>
      </w:r>
      <w:r w:rsidR="004E5C06">
        <w:rPr>
          <w:sz w:val="24"/>
          <w:szCs w:val="24"/>
        </w:rPr>
        <w:t>ем</w:t>
      </w:r>
      <w:r w:rsidRPr="004E5C06">
        <w:rPr>
          <w:sz w:val="24"/>
          <w:szCs w:val="24"/>
        </w:rPr>
        <w:t xml:space="preserve"> </w:t>
      </w:r>
    </w:p>
    <w:p w:rsidR="00391523" w:rsidRPr="004E5C06" w:rsidRDefault="00391523" w:rsidP="004E5C06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главы города Юбилейного</w:t>
      </w:r>
    </w:p>
    <w:p w:rsidR="00391523" w:rsidRPr="004E5C06" w:rsidRDefault="00391523" w:rsidP="004E5C06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 xml:space="preserve">от </w:t>
      </w:r>
      <w:r w:rsidR="004E5C06">
        <w:rPr>
          <w:sz w:val="24"/>
          <w:szCs w:val="24"/>
        </w:rPr>
        <w:t xml:space="preserve">27.09.2013   </w:t>
      </w:r>
      <w:r w:rsidRPr="004E5C06">
        <w:rPr>
          <w:sz w:val="24"/>
          <w:szCs w:val="24"/>
        </w:rPr>
        <w:t xml:space="preserve">№ </w:t>
      </w:r>
      <w:r w:rsidR="004E5C06">
        <w:rPr>
          <w:sz w:val="24"/>
          <w:szCs w:val="24"/>
        </w:rPr>
        <w:t>479</w:t>
      </w: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  <w:r w:rsidRPr="004E5C06">
        <w:rPr>
          <w:sz w:val="24"/>
          <w:szCs w:val="24"/>
        </w:rPr>
        <w:t>Перечень объектов</w:t>
      </w:r>
      <w:r w:rsidR="004E5C06">
        <w:rPr>
          <w:sz w:val="24"/>
          <w:szCs w:val="24"/>
        </w:rPr>
        <w:t>,</w:t>
      </w:r>
      <w:r w:rsidRPr="004E5C06">
        <w:rPr>
          <w:sz w:val="24"/>
          <w:szCs w:val="24"/>
        </w:rPr>
        <w:t xml:space="preserve"> на прилегающей территории которых не допускается розничная продажа алкогольной продукции в городском округе Юбилейный Московской области.</w:t>
      </w: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962"/>
        <w:gridCol w:w="3827"/>
      </w:tblGrid>
      <w:tr w:rsidR="00391523" w:rsidRPr="004E5C06" w:rsidTr="00391523">
        <w:tc>
          <w:tcPr>
            <w:tcW w:w="675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</w:p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  <w:lang w:val="en-US"/>
              </w:rPr>
              <w:t>N</w:t>
            </w:r>
            <w:r w:rsidRPr="004E5C06">
              <w:rPr>
                <w:sz w:val="24"/>
                <w:szCs w:val="24"/>
              </w:rPr>
              <w:t>/</w:t>
            </w:r>
            <w:r w:rsidRPr="004E5C06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</w:p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</w:p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Адрес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3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МБОУ «СОШ № 1</w:t>
            </w:r>
            <w:r w:rsid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Школьный проезд,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</w:t>
            </w:r>
            <w:r w:rsidR="00D82985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2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МБОУ «СОШ № 2</w:t>
            </w:r>
            <w:r w:rsid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М.К. Тихонравова, д. 24/1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3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 xml:space="preserve">МОУ «Гимназия № 3» 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Лесная,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</w:t>
            </w:r>
            <w:r w:rsidR="00D82985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22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4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МБОУ «Лицей № 4»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Комитетская,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31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5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МОУ «Гимназия № 5»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А.И.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Соколова,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</w:t>
            </w:r>
            <w:r w:rsidR="00D82985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3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сад № 1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«</w:t>
            </w:r>
            <w:proofErr w:type="spellStart"/>
            <w:r w:rsidRPr="004E5C06">
              <w:rPr>
                <w:sz w:val="24"/>
                <w:szCs w:val="24"/>
              </w:rPr>
              <w:t>Журавушка</w:t>
            </w:r>
            <w:proofErr w:type="spellEnd"/>
            <w:r w:rsidRP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Лесная,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23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7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сад №5 «Теремок»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Лесная,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8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8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 сад №33 «Тополёк»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К.Д. Трофимова,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5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9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сад №36 «Солнышко»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К.Д. Трофимова,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14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10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 сад №37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«Рябинка»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М.М.</w:t>
            </w:r>
            <w:r w:rsidR="004E5C06">
              <w:rPr>
                <w:sz w:val="24"/>
                <w:szCs w:val="24"/>
              </w:rPr>
              <w:t xml:space="preserve"> </w:t>
            </w:r>
            <w:proofErr w:type="spellStart"/>
            <w:r w:rsidRPr="004E5C06">
              <w:rPr>
                <w:sz w:val="24"/>
                <w:szCs w:val="24"/>
              </w:rPr>
              <w:t>Глинкина</w:t>
            </w:r>
            <w:proofErr w:type="spellEnd"/>
            <w:r w:rsidRPr="004E5C06">
              <w:rPr>
                <w:sz w:val="24"/>
                <w:szCs w:val="24"/>
              </w:rPr>
              <w:t>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5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11</w:t>
            </w:r>
          </w:p>
        </w:tc>
        <w:tc>
          <w:tcPr>
            <w:tcW w:w="4962" w:type="dxa"/>
          </w:tcPr>
          <w:p w:rsidR="00391523" w:rsidRPr="004E5C06" w:rsidRDefault="00391523" w:rsidP="004E5C06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МБДОУ «ЦРР</w:t>
            </w:r>
            <w:r w:rsidR="004E5C06">
              <w:rPr>
                <w:sz w:val="24"/>
                <w:szCs w:val="24"/>
              </w:rPr>
              <w:t xml:space="preserve"> – </w:t>
            </w:r>
            <w:r w:rsidRPr="004E5C06">
              <w:rPr>
                <w:sz w:val="24"/>
                <w:szCs w:val="24"/>
              </w:rPr>
              <w:t>детский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сад № 41 «Зв</w:t>
            </w:r>
            <w:r w:rsidR="004E5C06">
              <w:rPr>
                <w:sz w:val="24"/>
                <w:szCs w:val="24"/>
              </w:rPr>
              <w:t>ё</w:t>
            </w:r>
            <w:r w:rsidRPr="004E5C06">
              <w:rPr>
                <w:sz w:val="24"/>
                <w:szCs w:val="24"/>
              </w:rPr>
              <w:t>здочка»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И.Д.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Папанина,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 xml:space="preserve">д.6 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12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МБУЗ «Городская больница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 xml:space="preserve">г. </w:t>
            </w:r>
            <w:proofErr w:type="gramStart"/>
            <w:r w:rsidRPr="004E5C06">
              <w:rPr>
                <w:sz w:val="24"/>
                <w:szCs w:val="24"/>
              </w:rPr>
              <w:t>Юбилейного</w:t>
            </w:r>
            <w:proofErr w:type="gramEnd"/>
            <w:r w:rsidRP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Пионерская,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8/10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13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proofErr w:type="gramStart"/>
            <w:r w:rsidRPr="004E5C06">
              <w:rPr>
                <w:sz w:val="24"/>
                <w:szCs w:val="24"/>
              </w:rPr>
              <w:t>МУ «Спортивные сооружения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г. Юбилейного»</w:t>
            </w:r>
            <w:proofErr w:type="gramEnd"/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М.К. Тихонравова,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д.15А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14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МБОУ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ДОД «Детская школа искусств»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Лесная,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12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15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Медицинский центр «</w:t>
            </w:r>
            <w:proofErr w:type="spellStart"/>
            <w:r w:rsidRPr="004E5C06">
              <w:rPr>
                <w:sz w:val="24"/>
                <w:szCs w:val="24"/>
              </w:rPr>
              <w:t>МедАльянс</w:t>
            </w:r>
            <w:proofErr w:type="spellEnd"/>
            <w:r w:rsidRP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А.И. Нестеренко,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25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16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ООО «</w:t>
            </w:r>
            <w:proofErr w:type="spellStart"/>
            <w:r w:rsidRPr="004E5C06">
              <w:rPr>
                <w:sz w:val="24"/>
                <w:szCs w:val="24"/>
              </w:rPr>
              <w:t>Нейропрофи</w:t>
            </w:r>
            <w:proofErr w:type="spellEnd"/>
            <w:r w:rsidRPr="004E5C06">
              <w:rPr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Ленинская,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14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17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ООО «</w:t>
            </w:r>
            <w:proofErr w:type="spellStart"/>
            <w:r w:rsidRPr="004E5C06">
              <w:rPr>
                <w:sz w:val="24"/>
                <w:szCs w:val="24"/>
              </w:rPr>
              <w:t>Дентос</w:t>
            </w:r>
            <w:proofErr w:type="spellEnd"/>
            <w:r w:rsidRPr="004E5C06">
              <w:rPr>
                <w:sz w:val="24"/>
                <w:szCs w:val="24"/>
              </w:rPr>
              <w:t xml:space="preserve"> Люкс»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Ленинская,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14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18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МБУК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«ДК»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М.К. Тихонравова,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19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19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ООО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«Жемчуг»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Пушкинская,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13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20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Героев Курсантов, д.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7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12F24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21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 xml:space="preserve">14 поликлиника 1 филиала ГВКГ </w:t>
            </w:r>
          </w:p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им.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Бурденко РВСН МО РФ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 xml:space="preserve">ул. </w:t>
            </w:r>
            <w:r w:rsidR="004E5C06">
              <w:rPr>
                <w:sz w:val="24"/>
                <w:szCs w:val="24"/>
              </w:rPr>
              <w:t xml:space="preserve">К.Д. </w:t>
            </w:r>
            <w:r w:rsidRPr="004E5C06">
              <w:rPr>
                <w:sz w:val="24"/>
                <w:szCs w:val="24"/>
              </w:rPr>
              <w:t>Трофимова,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13</w:t>
            </w:r>
          </w:p>
        </w:tc>
      </w:tr>
      <w:tr w:rsidR="00391523" w:rsidRPr="004E5C06" w:rsidTr="00391523">
        <w:tc>
          <w:tcPr>
            <w:tcW w:w="675" w:type="dxa"/>
            <w:vMerge w:val="restart"/>
          </w:tcPr>
          <w:p w:rsidR="00391523" w:rsidRPr="004E5C06" w:rsidRDefault="00391523" w:rsidP="004E5C06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22</w:t>
            </w:r>
          </w:p>
        </w:tc>
        <w:tc>
          <w:tcPr>
            <w:tcW w:w="4962" w:type="dxa"/>
          </w:tcPr>
          <w:p w:rsidR="00391523" w:rsidRPr="004E5C06" w:rsidRDefault="00391523" w:rsidP="00D82985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«НИИ КС им.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 xml:space="preserve">А.А. Максимова» </w:t>
            </w:r>
            <w:r w:rsidR="00D82985">
              <w:rPr>
                <w:sz w:val="24"/>
                <w:szCs w:val="24"/>
              </w:rPr>
              <w:t xml:space="preserve">– </w:t>
            </w:r>
            <w:r w:rsidRPr="004E5C06">
              <w:rPr>
                <w:sz w:val="24"/>
                <w:szCs w:val="24"/>
              </w:rPr>
              <w:t>филиал ФГУП «ГКНПЦ им. М.В. Хруничева»</w:t>
            </w:r>
            <w:r w:rsidR="004E5C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ул. М.К. Тихонравова,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27</w:t>
            </w:r>
          </w:p>
        </w:tc>
      </w:tr>
      <w:tr w:rsidR="00391523" w:rsidRPr="004E5C06" w:rsidTr="00391523">
        <w:tc>
          <w:tcPr>
            <w:tcW w:w="675" w:type="dxa"/>
            <w:vMerge/>
          </w:tcPr>
          <w:p w:rsidR="00391523" w:rsidRPr="004E5C06" w:rsidRDefault="00391523" w:rsidP="00391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ФГКУ «4 ЦНИИ» Минобороны России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 ул. М.К. Тихонравова,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29</w:t>
            </w:r>
          </w:p>
        </w:tc>
      </w:tr>
      <w:tr w:rsidR="00391523" w:rsidRPr="004E5C06" w:rsidTr="00391523">
        <w:tc>
          <w:tcPr>
            <w:tcW w:w="675" w:type="dxa"/>
          </w:tcPr>
          <w:p w:rsidR="00391523" w:rsidRPr="004E5C06" w:rsidRDefault="00391523" w:rsidP="004E5C06">
            <w:pPr>
              <w:jc w:val="center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23</w:t>
            </w:r>
          </w:p>
        </w:tc>
        <w:tc>
          <w:tcPr>
            <w:tcW w:w="4962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ГАУСО МО «МОЦРИ»</w:t>
            </w:r>
          </w:p>
        </w:tc>
        <w:tc>
          <w:tcPr>
            <w:tcW w:w="3827" w:type="dxa"/>
          </w:tcPr>
          <w:p w:rsidR="00391523" w:rsidRPr="004E5C06" w:rsidRDefault="00391523" w:rsidP="00391523">
            <w:pPr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ул.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К.Д. Трофимова,</w:t>
            </w:r>
            <w:r w:rsidR="004E5C06">
              <w:rPr>
                <w:sz w:val="24"/>
                <w:szCs w:val="24"/>
              </w:rPr>
              <w:t xml:space="preserve"> </w:t>
            </w:r>
            <w:r w:rsidRPr="004E5C06">
              <w:rPr>
                <w:sz w:val="24"/>
                <w:szCs w:val="24"/>
              </w:rPr>
              <w:t>д. 5, корп. 3</w:t>
            </w:r>
          </w:p>
        </w:tc>
      </w:tr>
    </w:tbl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D82985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Приложение № 2</w:t>
      </w:r>
    </w:p>
    <w:p w:rsidR="00D82985" w:rsidRDefault="00D82985" w:rsidP="00D82985">
      <w:pPr>
        <w:ind w:left="5670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D82985" w:rsidRDefault="00391523" w:rsidP="00D82985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постановлени</w:t>
      </w:r>
      <w:r w:rsidR="00D82985">
        <w:rPr>
          <w:sz w:val="24"/>
          <w:szCs w:val="24"/>
        </w:rPr>
        <w:t>ем</w:t>
      </w:r>
      <w:r w:rsidRPr="004E5C06">
        <w:rPr>
          <w:sz w:val="24"/>
          <w:szCs w:val="24"/>
        </w:rPr>
        <w:t xml:space="preserve"> </w:t>
      </w:r>
    </w:p>
    <w:p w:rsidR="00391523" w:rsidRPr="004E5C06" w:rsidRDefault="00391523" w:rsidP="00D82985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главы города Юбилейного</w:t>
      </w:r>
    </w:p>
    <w:p w:rsidR="00391523" w:rsidRPr="004E5C06" w:rsidRDefault="00391523" w:rsidP="00D82985">
      <w:pPr>
        <w:ind w:left="5670"/>
        <w:rPr>
          <w:sz w:val="24"/>
          <w:szCs w:val="24"/>
        </w:rPr>
      </w:pPr>
      <w:r w:rsidRPr="004E5C06">
        <w:rPr>
          <w:sz w:val="24"/>
          <w:szCs w:val="24"/>
        </w:rPr>
        <w:t>от</w:t>
      </w:r>
      <w:r w:rsidR="00D82985">
        <w:rPr>
          <w:sz w:val="24"/>
          <w:szCs w:val="24"/>
        </w:rPr>
        <w:t xml:space="preserve">27.09.2013   </w:t>
      </w:r>
      <w:r w:rsidRPr="004E5C06">
        <w:rPr>
          <w:sz w:val="24"/>
          <w:szCs w:val="24"/>
        </w:rPr>
        <w:t xml:space="preserve"> №</w:t>
      </w:r>
      <w:r w:rsidR="00D82985">
        <w:rPr>
          <w:sz w:val="24"/>
          <w:szCs w:val="24"/>
        </w:rPr>
        <w:t xml:space="preserve"> 479</w:t>
      </w: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  <w:r w:rsidRPr="004E5C06">
        <w:rPr>
          <w:sz w:val="24"/>
          <w:szCs w:val="24"/>
        </w:rPr>
        <w:t xml:space="preserve">Схем границ прилегающих к некоторым организациям (учреждениям) и объектам территорий, на которых не допускается  розничная продажа алкогольной продукции в городском округе </w:t>
      </w:r>
      <w:proofErr w:type="gramStart"/>
      <w:r w:rsidRPr="004E5C06">
        <w:rPr>
          <w:sz w:val="24"/>
          <w:szCs w:val="24"/>
        </w:rPr>
        <w:t>Юбилейный</w:t>
      </w:r>
      <w:proofErr w:type="gramEnd"/>
      <w:r w:rsidRPr="004E5C06">
        <w:rPr>
          <w:sz w:val="24"/>
          <w:szCs w:val="24"/>
        </w:rPr>
        <w:t xml:space="preserve"> Московской области</w:t>
      </w: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D82985">
      <w:pPr>
        <w:jc w:val="center"/>
        <w:rPr>
          <w:sz w:val="24"/>
          <w:szCs w:val="24"/>
        </w:rPr>
      </w:pPr>
      <w:r w:rsidRPr="004E5C06">
        <w:rPr>
          <w:sz w:val="24"/>
          <w:szCs w:val="24"/>
        </w:rPr>
        <w:t>Условные обозначения:</w:t>
      </w: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8329"/>
      </w:tblGrid>
      <w:tr w:rsidR="00391523" w:rsidRPr="004E5C06" w:rsidTr="00391523">
        <w:tc>
          <w:tcPr>
            <w:tcW w:w="1242" w:type="dxa"/>
          </w:tcPr>
          <w:p w:rsidR="00391523" w:rsidRPr="004E5C06" w:rsidRDefault="00391523" w:rsidP="003915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</w:t>
            </w:r>
            <w:proofErr w:type="gramStart"/>
            <w:r w:rsidRPr="004E5C06">
              <w:rPr>
                <w:sz w:val="24"/>
                <w:szCs w:val="24"/>
              </w:rPr>
              <w:t xml:space="preserve"> :</w:t>
            </w:r>
            <w:proofErr w:type="gramEnd"/>
            <w:r w:rsidRPr="004E5C06">
              <w:rPr>
                <w:sz w:val="24"/>
                <w:szCs w:val="24"/>
              </w:rPr>
              <w:t xml:space="preserve"> 2000</w:t>
            </w:r>
          </w:p>
        </w:tc>
        <w:tc>
          <w:tcPr>
            <w:tcW w:w="8329" w:type="dxa"/>
          </w:tcPr>
          <w:p w:rsidR="00391523" w:rsidRPr="004E5C06" w:rsidRDefault="00391523" w:rsidP="003915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Масштаб (листы 1-12, 14-21, 23)</w:t>
            </w:r>
          </w:p>
        </w:tc>
      </w:tr>
      <w:tr w:rsidR="00391523" w:rsidRPr="004E5C06" w:rsidTr="00391523">
        <w:tc>
          <w:tcPr>
            <w:tcW w:w="1242" w:type="dxa"/>
          </w:tcPr>
          <w:p w:rsidR="00391523" w:rsidRPr="004E5C06" w:rsidRDefault="00391523" w:rsidP="00391523">
            <w:pPr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1</w:t>
            </w:r>
            <w:proofErr w:type="gramStart"/>
            <w:r w:rsidRPr="004E5C06">
              <w:rPr>
                <w:sz w:val="24"/>
                <w:szCs w:val="24"/>
              </w:rPr>
              <w:t xml:space="preserve"> :</w:t>
            </w:r>
            <w:proofErr w:type="gramEnd"/>
            <w:r w:rsidRPr="004E5C06">
              <w:rPr>
                <w:sz w:val="24"/>
                <w:szCs w:val="24"/>
              </w:rPr>
              <w:t xml:space="preserve"> 5000</w:t>
            </w:r>
          </w:p>
        </w:tc>
        <w:tc>
          <w:tcPr>
            <w:tcW w:w="8329" w:type="dxa"/>
          </w:tcPr>
          <w:p w:rsidR="00391523" w:rsidRPr="004E5C06" w:rsidRDefault="00391523" w:rsidP="00391523">
            <w:pPr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Масштаб (листы 13, 22)</w:t>
            </w:r>
          </w:p>
        </w:tc>
      </w:tr>
      <w:tr w:rsidR="00391523" w:rsidRPr="004E5C06" w:rsidTr="00391523">
        <w:tc>
          <w:tcPr>
            <w:tcW w:w="1242" w:type="dxa"/>
          </w:tcPr>
          <w:p w:rsidR="00391523" w:rsidRPr="004E5C06" w:rsidRDefault="00163E30" w:rsidP="00391523">
            <w:pPr>
              <w:spacing w:line="276" w:lineRule="auto"/>
              <w:ind w:firstLine="72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8pt;margin-top:20.8pt;width:52.5pt;height:0;z-index:251660288;mso-position-horizontal-relative:text;mso-position-vertical-relative:text" o:connectortype="straight" strokecolor="red" strokeweight="1.75pt"/>
              </w:pict>
            </w:r>
          </w:p>
        </w:tc>
        <w:tc>
          <w:tcPr>
            <w:tcW w:w="8329" w:type="dxa"/>
          </w:tcPr>
          <w:p w:rsidR="00391523" w:rsidRPr="004E5C06" w:rsidRDefault="00391523" w:rsidP="003915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 xml:space="preserve">Граница, прилегающая к некоторым организациям (учреждениям) и объектам территории, на которой не допускается розничная продажа алкогольной продукции в городском округе </w:t>
            </w:r>
            <w:proofErr w:type="gramStart"/>
            <w:r w:rsidRPr="004E5C06">
              <w:rPr>
                <w:sz w:val="24"/>
                <w:szCs w:val="24"/>
              </w:rPr>
              <w:t>Юбилейный</w:t>
            </w:r>
            <w:proofErr w:type="gramEnd"/>
            <w:r w:rsidRPr="004E5C06">
              <w:rPr>
                <w:sz w:val="24"/>
                <w:szCs w:val="24"/>
              </w:rPr>
              <w:t xml:space="preserve"> Московской области</w:t>
            </w:r>
          </w:p>
        </w:tc>
      </w:tr>
      <w:tr w:rsidR="00391523" w:rsidRPr="004E5C06" w:rsidTr="00391523">
        <w:tc>
          <w:tcPr>
            <w:tcW w:w="1242" w:type="dxa"/>
          </w:tcPr>
          <w:p w:rsidR="00391523" w:rsidRPr="004E5C06" w:rsidRDefault="00163E30" w:rsidP="00391523">
            <w:pPr>
              <w:spacing w:line="276" w:lineRule="auto"/>
              <w:ind w:firstLine="72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left:0;text-align:left;margin-left:16.95pt;margin-top:7.4pt;width:17.25pt;height:13.5pt;z-index:251661312;mso-position-horizontal-relative:text;mso-position-vertical-relative:text" fillcolor="red" strokecolor="red"/>
              </w:pict>
            </w:r>
          </w:p>
          <w:p w:rsidR="00391523" w:rsidRPr="004E5C06" w:rsidRDefault="00391523" w:rsidP="00391523">
            <w:pPr>
              <w:spacing w:line="276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8329" w:type="dxa"/>
          </w:tcPr>
          <w:p w:rsidR="00391523" w:rsidRPr="004E5C06" w:rsidRDefault="00391523" w:rsidP="003915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E5C06">
              <w:rPr>
                <w:sz w:val="24"/>
                <w:szCs w:val="24"/>
              </w:rPr>
              <w:t>Вход на прилегающую территорию</w:t>
            </w:r>
          </w:p>
        </w:tc>
      </w:tr>
    </w:tbl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jc w:val="center"/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 w:rsidP="00391523">
      <w:pPr>
        <w:rPr>
          <w:sz w:val="24"/>
          <w:szCs w:val="24"/>
        </w:rPr>
      </w:pPr>
    </w:p>
    <w:p w:rsidR="00391523" w:rsidRPr="004E5C06" w:rsidRDefault="00391523">
      <w:pPr>
        <w:rPr>
          <w:sz w:val="24"/>
          <w:szCs w:val="24"/>
        </w:rPr>
      </w:pPr>
    </w:p>
    <w:sectPr w:rsidR="00391523" w:rsidRPr="004E5C06" w:rsidSect="003C1F7F">
      <w:pgSz w:w="11907" w:h="16840"/>
      <w:pgMar w:top="1418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56160"/>
    <w:rsid w:val="00004C47"/>
    <w:rsid w:val="00014928"/>
    <w:rsid w:val="00093950"/>
    <w:rsid w:val="000B1381"/>
    <w:rsid w:val="000C2A9D"/>
    <w:rsid w:val="000D0EFE"/>
    <w:rsid w:val="00123318"/>
    <w:rsid w:val="0013397E"/>
    <w:rsid w:val="00141851"/>
    <w:rsid w:val="00163E30"/>
    <w:rsid w:val="00182024"/>
    <w:rsid w:val="0019077B"/>
    <w:rsid w:val="001C0404"/>
    <w:rsid w:val="001C1A23"/>
    <w:rsid w:val="001D52A5"/>
    <w:rsid w:val="001D56E1"/>
    <w:rsid w:val="00232F8E"/>
    <w:rsid w:val="002579DB"/>
    <w:rsid w:val="002A698F"/>
    <w:rsid w:val="002D1B4E"/>
    <w:rsid w:val="003709B7"/>
    <w:rsid w:val="00372A1B"/>
    <w:rsid w:val="003818BB"/>
    <w:rsid w:val="00391523"/>
    <w:rsid w:val="003B21F0"/>
    <w:rsid w:val="003C1F7F"/>
    <w:rsid w:val="003D56BA"/>
    <w:rsid w:val="00410C0E"/>
    <w:rsid w:val="00412F24"/>
    <w:rsid w:val="00422BF5"/>
    <w:rsid w:val="00427C06"/>
    <w:rsid w:val="0043245F"/>
    <w:rsid w:val="004365CB"/>
    <w:rsid w:val="004D7B5F"/>
    <w:rsid w:val="004E5C06"/>
    <w:rsid w:val="00500FC0"/>
    <w:rsid w:val="005068F3"/>
    <w:rsid w:val="005270E0"/>
    <w:rsid w:val="005C24FA"/>
    <w:rsid w:val="005C5E2C"/>
    <w:rsid w:val="005F542A"/>
    <w:rsid w:val="00623012"/>
    <w:rsid w:val="006316D8"/>
    <w:rsid w:val="00652032"/>
    <w:rsid w:val="00675B15"/>
    <w:rsid w:val="006A6973"/>
    <w:rsid w:val="00706633"/>
    <w:rsid w:val="0071167C"/>
    <w:rsid w:val="0073295E"/>
    <w:rsid w:val="007604FB"/>
    <w:rsid w:val="0077120C"/>
    <w:rsid w:val="007C08FD"/>
    <w:rsid w:val="00827690"/>
    <w:rsid w:val="00845E1A"/>
    <w:rsid w:val="0085154D"/>
    <w:rsid w:val="008967A2"/>
    <w:rsid w:val="008F7A2B"/>
    <w:rsid w:val="00916B39"/>
    <w:rsid w:val="009265CE"/>
    <w:rsid w:val="009307CC"/>
    <w:rsid w:val="00944DB0"/>
    <w:rsid w:val="00945B5A"/>
    <w:rsid w:val="00960106"/>
    <w:rsid w:val="00A32508"/>
    <w:rsid w:val="00A53A63"/>
    <w:rsid w:val="00A55A6A"/>
    <w:rsid w:val="00A93E0E"/>
    <w:rsid w:val="00AC1BAC"/>
    <w:rsid w:val="00AE00AD"/>
    <w:rsid w:val="00B04B33"/>
    <w:rsid w:val="00B14B14"/>
    <w:rsid w:val="00B31F54"/>
    <w:rsid w:val="00B34060"/>
    <w:rsid w:val="00B81CE2"/>
    <w:rsid w:val="00BA10FD"/>
    <w:rsid w:val="00BB0A9F"/>
    <w:rsid w:val="00BB1B7C"/>
    <w:rsid w:val="00BF014B"/>
    <w:rsid w:val="00C03C0E"/>
    <w:rsid w:val="00C1193B"/>
    <w:rsid w:val="00C4617C"/>
    <w:rsid w:val="00C62AFD"/>
    <w:rsid w:val="00C746B9"/>
    <w:rsid w:val="00CB1F69"/>
    <w:rsid w:val="00D05A82"/>
    <w:rsid w:val="00D06FA0"/>
    <w:rsid w:val="00D404EA"/>
    <w:rsid w:val="00D50F53"/>
    <w:rsid w:val="00D7271E"/>
    <w:rsid w:val="00D8204F"/>
    <w:rsid w:val="00D82985"/>
    <w:rsid w:val="00E30746"/>
    <w:rsid w:val="00E654B6"/>
    <w:rsid w:val="00EF7358"/>
    <w:rsid w:val="00F015BD"/>
    <w:rsid w:val="00F01A85"/>
    <w:rsid w:val="00F077C1"/>
    <w:rsid w:val="00F21472"/>
    <w:rsid w:val="00F23F7E"/>
    <w:rsid w:val="00F32B08"/>
    <w:rsid w:val="00F56160"/>
    <w:rsid w:val="00F81C2E"/>
    <w:rsid w:val="00F85115"/>
    <w:rsid w:val="00F919C6"/>
    <w:rsid w:val="00FA5D1E"/>
    <w:rsid w:val="00FD735B"/>
    <w:rsid w:val="00FE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17C"/>
  </w:style>
  <w:style w:type="paragraph" w:styleId="1">
    <w:name w:val="heading 1"/>
    <w:basedOn w:val="a"/>
    <w:next w:val="a"/>
    <w:link w:val="10"/>
    <w:uiPriority w:val="99"/>
    <w:qFormat/>
    <w:rsid w:val="00D404EA"/>
    <w:pPr>
      <w:keepNext/>
      <w:ind w:left="-284" w:firstLine="1004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617C"/>
    <w:pPr>
      <w:spacing w:line="264" w:lineRule="auto"/>
      <w:ind w:firstLine="720"/>
      <w:jc w:val="both"/>
    </w:pPr>
    <w:rPr>
      <w:sz w:val="28"/>
    </w:rPr>
  </w:style>
  <w:style w:type="paragraph" w:styleId="2">
    <w:name w:val="Body Text Indent 2"/>
    <w:basedOn w:val="a"/>
    <w:rsid w:val="00C4617C"/>
    <w:pPr>
      <w:spacing w:line="360" w:lineRule="auto"/>
      <w:ind w:firstLine="720"/>
    </w:pPr>
    <w:rPr>
      <w:sz w:val="28"/>
    </w:rPr>
  </w:style>
  <w:style w:type="paragraph" w:styleId="a4">
    <w:name w:val="Body Text"/>
    <w:basedOn w:val="a"/>
    <w:rsid w:val="00C4617C"/>
    <w:pPr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D404EA"/>
    <w:rPr>
      <w:sz w:val="26"/>
      <w:szCs w:val="26"/>
    </w:rPr>
  </w:style>
  <w:style w:type="paragraph" w:customStyle="1" w:styleId="ConsPlusTitle">
    <w:name w:val="ConsPlusTitle"/>
    <w:uiPriority w:val="99"/>
    <w:rsid w:val="00D404E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BF01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F01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500FC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8E05DE5162E8F658C4AF7E9F976363E45F2F84661C6B9ED41E6DF2831DCDB2F72C3196BEF75F80e0hBP" TargetMode="External"/><Relationship Id="rId4" Type="http://schemas.openxmlformats.org/officeDocument/2006/relationships/hyperlink" Target="consultantplus://offline/ref=118E05DE5162E8F658C4AF7E9F976363E458268B621E6B9ED41E6DF283e1h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646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Администрация г. Юбилейного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СОЛНЦЕВА</dc:creator>
  <cp:keywords/>
  <dc:description/>
  <cp:lastModifiedBy>golovkina-oa</cp:lastModifiedBy>
  <cp:revision>5</cp:revision>
  <cp:lastPrinted>2013-08-07T13:00:00Z</cp:lastPrinted>
  <dcterms:created xsi:type="dcterms:W3CDTF">2013-09-30T07:28:00Z</dcterms:created>
  <dcterms:modified xsi:type="dcterms:W3CDTF">2013-10-03T06:46:00Z</dcterms:modified>
</cp:coreProperties>
</file>