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AFF" w:rsidRPr="003A1AFF" w:rsidRDefault="00BB2139" w:rsidP="001D78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3A1AFF" w:rsidRPr="003A1AFF">
        <w:rPr>
          <w:rFonts w:ascii="Times New Roman" w:hAnsi="Times New Roman" w:cs="Times New Roman"/>
          <w:b/>
          <w:sz w:val="24"/>
          <w:szCs w:val="24"/>
        </w:rPr>
        <w:t>нформация</w:t>
      </w:r>
      <w:r w:rsidR="003A1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1AFF" w:rsidRPr="003A1AFF">
        <w:rPr>
          <w:rFonts w:ascii="Times New Roman" w:hAnsi="Times New Roman" w:cs="Times New Roman"/>
          <w:b/>
          <w:sz w:val="24"/>
          <w:szCs w:val="24"/>
        </w:rPr>
        <w:t>по итогам проверки формирования и использования фонда оплаты труда, а также отдельных вопросов финансово-хозяйственной деятельности Городского комитета образования Администрации города Королёва Московской области</w:t>
      </w:r>
      <w:r w:rsidR="00FD4F01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3A1AFF" w:rsidRPr="003A1AFF">
        <w:rPr>
          <w:rFonts w:ascii="Times New Roman" w:hAnsi="Times New Roman" w:cs="Times New Roman"/>
          <w:b/>
          <w:sz w:val="24"/>
          <w:szCs w:val="24"/>
        </w:rPr>
        <w:t xml:space="preserve"> подведомственных ему учреждений за период с 01.01.2012 по 31.12.2013</w:t>
      </w:r>
    </w:p>
    <w:p w:rsidR="003A1AFF" w:rsidRPr="003A1AFF" w:rsidRDefault="003A1AFF" w:rsidP="003A1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AFF" w:rsidRPr="003A1AFF" w:rsidRDefault="00BB2139" w:rsidP="003A1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036B8">
        <w:rPr>
          <w:rFonts w:ascii="Times New Roman" w:hAnsi="Times New Roman" w:cs="Times New Roman"/>
          <w:sz w:val="24"/>
          <w:szCs w:val="24"/>
        </w:rPr>
        <w:t xml:space="preserve">   </w:t>
      </w:r>
      <w:r w:rsidR="003A1AFF" w:rsidRPr="003A1AFF">
        <w:rPr>
          <w:rFonts w:ascii="Times New Roman" w:hAnsi="Times New Roman" w:cs="Times New Roman"/>
          <w:sz w:val="24"/>
          <w:szCs w:val="24"/>
        </w:rPr>
        <w:t>Контрольно-счётной палатой города Королёва Московской области проведена плановая проверка формирования и использования фонда оплаты труда, а также отдельных вопросов финансово-хозяйственной деятельности Городского комитета образования Администрации города Королёва Московской области</w:t>
      </w:r>
      <w:r w:rsidR="005D7289">
        <w:rPr>
          <w:rFonts w:ascii="Times New Roman" w:hAnsi="Times New Roman" w:cs="Times New Roman"/>
          <w:sz w:val="24"/>
          <w:szCs w:val="24"/>
        </w:rPr>
        <w:t xml:space="preserve"> (далее - Городской комитет образования)</w:t>
      </w:r>
      <w:r w:rsidR="00FD4F01">
        <w:rPr>
          <w:rFonts w:ascii="Times New Roman" w:hAnsi="Times New Roman" w:cs="Times New Roman"/>
          <w:sz w:val="24"/>
          <w:szCs w:val="24"/>
        </w:rPr>
        <w:t xml:space="preserve"> и</w:t>
      </w:r>
      <w:r w:rsidR="003A1AFF" w:rsidRPr="003A1AFF">
        <w:rPr>
          <w:rFonts w:ascii="Times New Roman" w:hAnsi="Times New Roman" w:cs="Times New Roman"/>
          <w:sz w:val="24"/>
          <w:szCs w:val="24"/>
        </w:rPr>
        <w:t xml:space="preserve"> подведомственных ему учреждений (выборочно)</w:t>
      </w:r>
      <w:r w:rsidR="003A1AFF">
        <w:rPr>
          <w:rFonts w:ascii="Times New Roman" w:hAnsi="Times New Roman" w:cs="Times New Roman"/>
          <w:sz w:val="24"/>
          <w:szCs w:val="24"/>
        </w:rPr>
        <w:t xml:space="preserve"> </w:t>
      </w:r>
      <w:r w:rsidR="003A1AFF" w:rsidRPr="003A1AFF">
        <w:rPr>
          <w:rFonts w:ascii="Times New Roman" w:hAnsi="Times New Roman" w:cs="Times New Roman"/>
          <w:sz w:val="24"/>
          <w:szCs w:val="24"/>
        </w:rPr>
        <w:t>за период с 01.01.2012 по 31.12.2013.</w:t>
      </w:r>
    </w:p>
    <w:p w:rsidR="00BB1151" w:rsidRPr="00BB1151" w:rsidRDefault="00BB1151" w:rsidP="00BB1151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На основании Положения о Городском комитете образования, утвержд</w:t>
      </w:r>
      <w:r w:rsidR="00BB2139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ё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нного Постановлением Администрации города Королёва Московской области от 04</w:t>
      </w:r>
      <w:r w:rsidR="00FC2C57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.12.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2013</w:t>
      </w:r>
      <w:r w:rsidR="00FC2C57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     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№ 2445 Городской  комитет образования является отраслевым (функциональным) органом  Администрации города Королёва Московской области, осуществляющим исполнительно-распорядительную деятельность на территории города Королёва Московской области в сфере образования, проводящим государственную политику в области образования, осуществляющим управление и координацию деятельности образовательных и иных учреждений муниципальной системы образования в пределах компетенции, определенной законодательством, муниципальными правовыми актами.</w:t>
      </w:r>
    </w:p>
    <w:p w:rsidR="00BB1151" w:rsidRPr="00BB1151" w:rsidRDefault="00BB1151" w:rsidP="00BB1151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В ведении Городского Комитета образования находятся муниципальные (бюджетные, казенные и автономные) образовательные учреждения (дошкольного, начального общего, основного общего, среднего общего и дополнительного образования), а также иные муниципальные учреждения, обеспечивающие деятельность учреждений муниципальной системы образования</w:t>
      </w:r>
      <w:r w:rsidR="00BB2139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.</w:t>
      </w:r>
    </w:p>
    <w:p w:rsidR="00BB1151" w:rsidRPr="00BB1151" w:rsidRDefault="00BB1151" w:rsidP="00BB1151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BB1151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ab/>
        <w:t xml:space="preserve">Городской комитет 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образовани</w:t>
      </w:r>
      <w:r w:rsidR="005D7289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я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обладает правами юридического лица, имеет печать со своим наименованием, самостоятельный баланс (смету), лицевой и другие счета, а также необходимые для его деятельности печати, штампы, бланки.</w:t>
      </w:r>
    </w:p>
    <w:p w:rsidR="00BB1151" w:rsidRPr="00BB1151" w:rsidRDefault="00BB1151" w:rsidP="00BB1151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Финансирование Городского </w:t>
      </w:r>
      <w:r w:rsidRPr="00BB1151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комитета 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образовани</w:t>
      </w:r>
      <w:r w:rsidR="005D7289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я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осуществляется из </w:t>
      </w:r>
      <w:r w:rsidR="00A036B8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бюджета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город</w:t>
      </w:r>
      <w:r w:rsidR="00A036B8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а Королёва Московской области (далее -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бюджет</w:t>
      </w:r>
      <w:r w:rsidR="00A036B8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города)</w:t>
      </w:r>
      <w:r w:rsidRPr="00BB1151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.</w:t>
      </w:r>
    </w:p>
    <w:p w:rsidR="00BB1151" w:rsidRPr="00BB1151" w:rsidRDefault="005D7289" w:rsidP="00FD4F01">
      <w:pPr>
        <w:tabs>
          <w:tab w:val="left" w:pos="1800"/>
        </w:tabs>
        <w:suppressAutoHyphens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</w:t>
      </w:r>
      <w:r w:rsidR="00BB1151" w:rsidRPr="00A03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финансовое обеспечение исполнения функций в области образования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согласно ведомственной структуры расходов бюджета города, Городскому комитету образования на 2012 год предусмотрено 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1 896 281,6 тыс.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44,2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общего объёма утвержд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бюджета города (4 287 647,3 тыс.руб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из них из средств бюджета Московской области 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886 497,3 тыс.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(46,7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из средств бюджета города 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1 009 784,3 тыс.руб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(53,3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)</w:t>
      </w:r>
      <w:proofErr w:type="gramEnd"/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в 2012 году составили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1 747 294,4 тыс.руб</w:t>
      </w:r>
      <w:r w:rsidR="005A45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92,1</w:t>
      </w:r>
      <w:r w:rsidR="005A45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от утвержденных бюджетных назначений.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финансовое обеспечение исполнения функций в области образования, согласно ведомственной структуры расходов бюджета города, Городскому комитету образования на 2013 год предусмотрено 2 568 922,6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53,4</w:t>
      </w:r>
      <w:r w:rsidR="005A4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общего объёма утвержд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бюджета города (4 814 292,8 тыс.руб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из них из средств бюджета Московской области 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1 029 657,8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(40,1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из средств бюджета города 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1 539 264,8 тыс.руб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(59,9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</w:p>
    <w:p w:rsidR="00BB1151" w:rsidRPr="00BB1151" w:rsidRDefault="00BB1151" w:rsidP="00BB1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</w:t>
      </w:r>
      <w:r w:rsidR="00D50FF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в 2013 году составили 2 414 328,5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тыс.руб</w:t>
      </w:r>
      <w:r w:rsidR="00D50F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94,0</w:t>
      </w:r>
      <w:r w:rsidR="00D50F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от утвержд</w:t>
      </w:r>
      <w:r w:rsidR="00D50F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ё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нных бюджетных назначений.</w:t>
      </w:r>
    </w:p>
    <w:p w:rsidR="00BB1151" w:rsidRPr="00BB1151" w:rsidRDefault="00BB1151" w:rsidP="00BB1151">
      <w:pPr>
        <w:spacing w:before="120"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Сравнительный анализ расходов по статьям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классификации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операций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сектора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государственного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КОСГУ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 2012-2013 годы показал следующее:</w:t>
      </w:r>
    </w:p>
    <w:p w:rsidR="00BB1151" w:rsidRPr="00BB1151" w:rsidRDefault="00BB1151" w:rsidP="00BB1151">
      <w:pPr>
        <w:numPr>
          <w:ilvl w:val="3"/>
          <w:numId w:val="3"/>
        </w:numPr>
        <w:spacing w:before="12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по статье 210 «Оплата труда и начисления на выплаты по оплате труда» занимают в структуре 67,6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% от всех расходов (2012 год 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78,0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%), увеличились на 270 057,5 тыс.руб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BB1151" w:rsidRPr="00BB1151" w:rsidRDefault="00BB1151" w:rsidP="00117C75">
      <w:pPr>
        <w:numPr>
          <w:ilvl w:val="3"/>
          <w:numId w:val="3"/>
        </w:numPr>
        <w:spacing w:before="12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по статье 220 «Оплата работ и услуг» занимают в структуре 16,7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% от всех расходов (2012 год 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10,8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%), увеличились на 214 851,6 тыс.руб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BB1151" w:rsidRPr="00BB1151" w:rsidRDefault="00BB1151" w:rsidP="00117C75">
      <w:pPr>
        <w:numPr>
          <w:ilvl w:val="3"/>
          <w:numId w:val="3"/>
        </w:numPr>
        <w:spacing w:before="12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по статье 290 «Прочие расходы» занимают в структуре 1,1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% от всех расходов (2012 год 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1,6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%), уменьшились на 1 275,6 тыс.руб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BB1151" w:rsidRPr="00BB1151" w:rsidRDefault="00BB1151" w:rsidP="00BB1151">
      <w:pPr>
        <w:numPr>
          <w:ilvl w:val="3"/>
          <w:numId w:val="3"/>
        </w:numPr>
        <w:spacing w:before="12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по статье 310 «Увеличение стоимости основных средств» занимают в структуре 10,4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% от всех расходов (2012 год 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5,1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%), увеличились на 162 474,6 тыс.руб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BB1151" w:rsidRPr="00BB1151" w:rsidRDefault="00BB1151" w:rsidP="00117C75">
      <w:pPr>
        <w:numPr>
          <w:ilvl w:val="3"/>
          <w:numId w:val="3"/>
        </w:numPr>
        <w:spacing w:before="12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по статье 340 «Увеличение стоимости материальных запасов» занимают в структуре 2,3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% от всех расходов (2012 год 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2,8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%), увеличились на 7 292,2 тыс.руб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BB1151" w:rsidRPr="00BB1151" w:rsidRDefault="00BB1151" w:rsidP="00117C75">
      <w:pPr>
        <w:numPr>
          <w:ilvl w:val="3"/>
          <w:numId w:val="3"/>
        </w:numPr>
        <w:spacing w:before="12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по статье 260 «Социальное обеспечение» занимают в структуре 1,8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% от всех расходов (2012 год 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1,7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%), увеличились на 13 633,8 тыс.руб</w:t>
      </w:r>
      <w:r w:rsidR="00D6468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1A120C" w:rsidRDefault="001A120C" w:rsidP="00BB11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1151" w:rsidRPr="00BB1151" w:rsidRDefault="00BB1151" w:rsidP="00BB11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</w:t>
      </w:r>
      <w:r w:rsidR="0089119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 соответствии со ст.54 Федерального закона «Об образовании в Российской Федерации», постановлением Правительства Российской Федерации от 15</w:t>
      </w:r>
      <w:bookmarkStart w:id="0" w:name="_GoBack"/>
      <w:bookmarkEnd w:id="0"/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.08.2013  № 709 «Об утверждении правил оказания платных образовательных услуг» в образовательных учреждениях Городского комитета образования в 2012-2013 г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одах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оказывались платные услуги на общую сумму 124 661 886,01 руб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в том числе в 2012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оду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56 067 227,10 руб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в 2013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оду 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- 68 594 658,91 руб</w:t>
      </w:r>
      <w:r w:rsidR="00BF46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BB1151" w:rsidRPr="00BB1151" w:rsidRDefault="00BB1151" w:rsidP="00BB1151">
      <w:pPr>
        <w:ind w:left="5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B1151" w:rsidRPr="00BB1151" w:rsidRDefault="00BB1151" w:rsidP="00251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штатная численность (плановый состав) детских дошкольных учреждений города Королёва Московской области утверждена:</w:t>
      </w:r>
    </w:p>
    <w:p w:rsidR="00BB1151" w:rsidRPr="00BB1151" w:rsidRDefault="00BB1151" w:rsidP="0025149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по состоянию на 01.09.2012 в количестве 2 497,97 ставок,</w:t>
      </w:r>
    </w:p>
    <w:p w:rsidR="00BB1151" w:rsidRPr="00BB1151" w:rsidRDefault="00BB1151" w:rsidP="0025149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по состоянию на 01.09.2013 в количестве 2 463,27 ставок.</w:t>
      </w:r>
    </w:p>
    <w:p w:rsidR="00BB1151" w:rsidRPr="00BB1151" w:rsidRDefault="00BB1151" w:rsidP="00251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фонд оплаты труда (годовой)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детских дошкольных учреждений города Королёва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составил: </w:t>
      </w:r>
    </w:p>
    <w:p w:rsidR="00BB1151" w:rsidRPr="00BB1151" w:rsidRDefault="00BB1151" w:rsidP="0025149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состоянию на 01.09.2012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519 461 198,68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zh-CN"/>
        </w:rPr>
        <w:t>.,</w:t>
      </w:r>
    </w:p>
    <w:p w:rsidR="00BB1151" w:rsidRPr="00BB1151" w:rsidRDefault="00BB1151" w:rsidP="0025149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состоянию на 01.09.2013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726 196 138,48 руб.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заработной платы по одной должности на 01.09.2012 составил 13 309,87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по категориям: административный персонал (руководители)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18 903,82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педагогический персонал (специалисты)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18 254,34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медицинский персонал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17 979,71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младший обслуживающий и учебно-вспомогательный персонал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7 934,45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заработной платы по одной должности на 01.09.2013 составил 18 869,03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по категориям: административный персонал (руководители)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21 908,31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педагогический персонал (специалисты)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29 262,72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медицинский персонал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19 011,09 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младший обслуживающий и учебно-вспомогательный персонал 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9 303,49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8911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штатная численность (плановый состав) общеобразовательных учреждений города Королёва Московской области утверждена:</w:t>
      </w:r>
    </w:p>
    <w:p w:rsidR="00BB1151" w:rsidRPr="00BB1151" w:rsidRDefault="00BB1151" w:rsidP="00BB1151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по состоянию на 01.09.2012 в количестве 2 323,42 ставок,</w:t>
      </w:r>
    </w:p>
    <w:p w:rsidR="00BB1151" w:rsidRPr="00BB1151" w:rsidRDefault="00BB1151" w:rsidP="00BB1151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по состоянию на 01.09.2013  в количестве 2 368,55 ставок.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фонд оплаты труда (годовой) общеобразовательных учреждений города Королёва </w:t>
      </w:r>
      <w:r w:rsidR="006D4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составил: </w:t>
      </w:r>
    </w:p>
    <w:p w:rsidR="00BB1151" w:rsidRPr="00BB1151" w:rsidRDefault="00BB1151" w:rsidP="00BB1151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состоянию на 01.09.2012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677 995 571,29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zh-CN"/>
        </w:rPr>
        <w:t>.,</w:t>
      </w:r>
    </w:p>
    <w:p w:rsidR="00BB1151" w:rsidRPr="00BB1151" w:rsidRDefault="00BB1151" w:rsidP="00BB1151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состоянию на 01.09.2013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807 851 451,54 руб.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заработной платы по одной должности на 01.09.2012 составил 18 676,99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по категориям: административный персонал (руководители)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33 238,69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педагогический персонал (специалисты)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21 516,85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медицинский персонал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19 528,30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младший обслуживающий и учебно-вспомогательный персонал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7 296,87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заработной платы по одной должности на 01.09.2013 составил 21 830,15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по категориям: административный персонал (руководители)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40 246,55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педагогический персонал (специалисты)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24 899,82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медицинский персонал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23 489,85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младший обслуживающий и учебно-вспомогательный персонал 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8 433,11 руб</w:t>
      </w:r>
      <w:r w:rsidR="001D2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 финансирование Городского комитета образования в 2012 году составили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46 407,4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87,4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у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твержд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ё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нных бюджетных назначений (53 119,4 тыс.руб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из них расходы на социальное обеспечение населения 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30 070,8 тыс.</w:t>
      </w:r>
      <w:r w:rsidR="001025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расходы на содержание Городского комитета образования - 16 336,7 тыс.</w:t>
      </w:r>
      <w:r w:rsidR="001025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 том числе на: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14 973,2 тыс.</w:t>
      </w:r>
      <w:r w:rsidR="001025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91,7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Городского комитета образования,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627,7 тыс.</w:t>
      </w:r>
      <w:r w:rsidR="00102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3,8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Городского 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основных средств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372,8 </w:t>
      </w:r>
      <w:proofErr w:type="spellStart"/>
      <w:proofErr w:type="gramStart"/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="00102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2,3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содержание 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Городского к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материальных запасов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362,9 тыс. 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2,2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Городского 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финансирование Городского комитета образования в 2013 году составили 64 161,3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="001025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81,1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у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твержд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ё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нных бюджетных назначений (79 148,2 тыс.</w:t>
      </w:r>
      <w:r w:rsidR="001025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них расходы на социальное обеспечение населения 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43 722,2 тыс.</w:t>
      </w:r>
      <w:r w:rsidR="001025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расходы на содержание Городского комитета образования 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20 439,1 тыс.</w:t>
      </w:r>
      <w:r w:rsidR="001025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 том числе на:</w:t>
      </w:r>
    </w:p>
    <w:p w:rsidR="00BB1151" w:rsidRPr="00BB1151" w:rsidRDefault="00BB1151" w:rsidP="00BB115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17 602,6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86,1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="00117C75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Городского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1 689,1 тыс.руб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8,3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Городского 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882,0 тыс.руб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4,3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содержание Городского </w:t>
      </w:r>
      <w:r w:rsidR="00117C75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основных средств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67,3 тыс.руб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0,3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Городского 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материальных запасов 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198,1 тыс.руб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1,0</w:t>
      </w:r>
      <w:r w:rsidR="002B2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расходов на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Городского 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7C75" w:rsidRDefault="00117C75" w:rsidP="00BB11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Штатное расписание Городского комитета образования на 2012 год в количестве 20 единиц с общим окладным фондом в размере 343 955,00 руб</w:t>
      </w:r>
      <w:r w:rsidR="005678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Постановлением Администрации города Королёва Московской области от 28.12</w:t>
      </w:r>
      <w:r w:rsidR="005678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2011 № 1939</w:t>
      </w:r>
      <w:r w:rsidR="00B55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Штатное расписание Городского комитета образования на 2013 год в количестве 25 единиц с общим окладным фондом в размере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432 390,00</w:t>
      </w:r>
      <w:r w:rsidRPr="00BB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B55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Постановлением Администрации города Королёва Московской области от 28.12 2012 № 2584.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Штатное расписание Городского комитета образования на 2014 год в количестве 25 единиц с общим окладным фондом в размере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440 505,00</w:t>
      </w:r>
      <w:r w:rsidRPr="00BB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B55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Постановлением Администрации города Королёва Московской области от 27.12</w:t>
      </w:r>
      <w:r w:rsidR="005678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2013 № 2708. </w:t>
      </w:r>
    </w:p>
    <w:p w:rsidR="00BB1151" w:rsidRPr="00BB1151" w:rsidRDefault="00BB1151" w:rsidP="00B55B02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25 должностей, утвержд</w:t>
      </w:r>
      <w:r w:rsidR="00B55B02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в штатном расписании, 15 должностей являются должностями муниципальной службы. Реестр сведений о составе муниципальных служащих Городского комитета образования ведет</w:t>
      </w:r>
      <w:r w:rsidR="00D20DFA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Постановлением Губернатора Московской области от 29.12.2007 №</w:t>
      </w:r>
      <w:r w:rsidR="00D20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182-ПГ «Об утверждении порядка ведения реестра сведений о составе муниципальных служащих в Московской области»</w:t>
      </w:r>
      <w:r w:rsidR="00D20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</w:t>
      </w:r>
      <w:r w:rsidR="00D20DFA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Управление муниципальной службы, кадров и наград Администрации города Королёва Московской области 2 раза в год по состоянию на 1 января и 1 июля каждого года. </w:t>
      </w:r>
    </w:p>
    <w:p w:rsidR="003F660A" w:rsidRPr="00947AE5" w:rsidRDefault="003F660A" w:rsidP="003F660A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bCs/>
          <w:lang w:eastAsia="ar-SA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В</w:t>
      </w:r>
      <w:r w:rsidR="001025E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ыявлены случаи в</w:t>
      </w:r>
      <w:r w:rsidR="00BB1151"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едени</w:t>
      </w:r>
      <w:r w:rsidR="00102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BB1151"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личных дел муниципальных служащих в Городском комитете образования с нарушением требований Указа Президента Р</w:t>
      </w:r>
      <w:r w:rsidR="00D20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</w:t>
      </w:r>
      <w:r w:rsidR="00BB1151"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20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BB1151"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="00D20D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.05.</w:t>
      </w:r>
      <w:r w:rsidR="00BB1151"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2005 </w:t>
      </w:r>
      <w:r w:rsidR="00B55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1025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BB1151" w:rsidRPr="00BB11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609 «Об утверждении Положения о персональных данных государственного гражданского служащего Российской Федерации и ведении его личного дела»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унифицированн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>
        <w:rPr>
          <w:lang w:eastAsia="ru-RU"/>
        </w:rPr>
        <w:t>.</w:t>
      </w:r>
    </w:p>
    <w:p w:rsidR="00BB1151" w:rsidRPr="00BB1151" w:rsidRDefault="00D20DFA" w:rsidP="003F660A">
      <w:pPr>
        <w:widowControl w:val="0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F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02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ыявлены случаи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Министерства здравоохранения и социального развития Р</w:t>
      </w:r>
      <w:r w:rsidR="00B05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</w:t>
      </w:r>
      <w:r w:rsidR="00B05B5C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51" w:rsidRPr="00BB1151" w:rsidRDefault="001B5F3D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B1151" w:rsidRPr="001B5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Дебиторская и кредиторская задолженность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31.12.2012 по учреждениям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подведомственным Городскому комитету образования</w:t>
      </w:r>
      <w:r w:rsidR="0001735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составила 1 157 835,54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67 241864,47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в том числе: 690 230, 47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16 266 339,49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151" w:rsidRPr="00BB1151" w:rsidRDefault="003F660A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Дебиторская задолженность в сумме 532 327,08 руб</w:t>
      </w:r>
      <w:r w:rsidR="00C91E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просроченная, не реальная к погашению, образована в 2011 году.</w:t>
      </w:r>
    </w:p>
    <w:p w:rsidR="00BB1151" w:rsidRPr="00BB1151" w:rsidRDefault="00C91E9C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Кредиторская задолженность по муниципальным заданиям в сумме 16 893 510,57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возникла в основном из-за недофинансирования из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C91E9C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Дебиторская и кредиторская задолженность на 31.12.2013 по учреждениям, подведомственным Городскому комитету образования, составляла 1 775 202,49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58 800 000,0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соответственно.</w:t>
      </w:r>
    </w:p>
    <w:p w:rsidR="00BB1151" w:rsidRPr="00BB1151" w:rsidRDefault="00C91E9C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сумме дебиторской задолженности в размере 1 242 875,41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комитета образования представлены в не полном объеме.</w:t>
      </w:r>
    </w:p>
    <w:p w:rsidR="00BB1151" w:rsidRPr="00BB1151" w:rsidRDefault="00C91E9C" w:rsidP="00240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Кредиторская задолженность составляет сумму в размере 58 800 000,0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BB1151" w:rsidRPr="00BB1151" w:rsidRDefault="00BB1151" w:rsidP="0024079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субсидии на выполнение муниципального задания (бюджет</w:t>
      </w:r>
      <w:r w:rsidR="00C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сумме            33 млн.руб.</w:t>
      </w:r>
      <w:r w:rsidR="00C91E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24079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внебюджетных источников в сумме 6,9 млн.руб.</w:t>
      </w:r>
      <w:r w:rsidR="00C91E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24079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субсидии на иные цели 17,4 млн.руб.</w:t>
      </w:r>
      <w:r w:rsidR="00C91E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B1151" w:rsidRPr="00BB1151" w:rsidRDefault="00BB1151" w:rsidP="0024079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бюджетных инвестиций 1,5 млн.руб.</w:t>
      </w:r>
    </w:p>
    <w:p w:rsidR="00BB1151" w:rsidRPr="00BB1151" w:rsidRDefault="00C91E9C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остро стоит проблема оплаты кредиторской задолженности по «защищенным статьям» - коммунальным услугам и поставк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продуктов питания в дошкольные образовательные учреждения.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Городской Комитет образования поступают обращения со стороны поставщиков (подрядчиков) с требованиями оплатить кредиторскую задолженность 2013 года и намерениями обращаться в судебные органы в случае неоплаты указанной задолженности в разумные сроки.</w:t>
      </w:r>
    </w:p>
    <w:p w:rsidR="001211FA" w:rsidRDefault="00BB1151" w:rsidP="001211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причиной образования кредиторской задолженности в 2013 году по подведомственным Городскому комитету образования учреждениям является недофинансирование из бюджета города</w:t>
      </w:r>
      <w:r w:rsidRPr="00BB1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          </w:t>
      </w:r>
    </w:p>
    <w:p w:rsidR="00BB1151" w:rsidRPr="001211FA" w:rsidRDefault="00C91E9C" w:rsidP="001211F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ыявлены случаи</w:t>
      </w:r>
      <w:r w:rsidR="0077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неэффективн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77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77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средств</w:t>
      </w:r>
      <w:r w:rsidR="00F67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имущества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Default="00BB1151" w:rsidP="00704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Городской Комитет образования имеет 77 подведомственных 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243 827,10 кв.м., из них 42 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дошкольных учреждени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81 525,8 кв.м.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 - 140 138,2 кв.м.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объектов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учреждений дополнительного образования </w:t>
      </w:r>
      <w:r w:rsidR="009A25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22 163,1 кв.м</w:t>
      </w:r>
      <w:r w:rsid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11FA" w:rsidRDefault="001211FA" w:rsidP="00704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13D" w:rsidRDefault="000E513D" w:rsidP="001211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Подведомственные учреждения Городского комитета образования</w:t>
      </w: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в постоянном (бессрочном) пользовании земельные участки общей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908</w:t>
      </w: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117,10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кв.м., из них   208 254,10 кв.м. - дошкольные учреждения; 471 777,0 кв.м.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средние школы; 228 086,0 кв.м. - учреждения дополнительного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11FA" w:rsidRDefault="001211FA" w:rsidP="001211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2D9" w:rsidRDefault="00BB1151" w:rsidP="001211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ыявлены случаи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отсутствия документов</w:t>
      </w:r>
      <w:r w:rsidR="00C5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правах на недвижимое имущество, в том числе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регистрации права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оперативного управления 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 объектов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недвижимого имущества</w:t>
      </w:r>
      <w:r w:rsidR="000E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права постоянного (бессрочного) пользования на земельные участки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ряду 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3F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недвижимости </w:t>
      </w:r>
      <w:r w:rsidR="000E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земельных участков </w:t>
      </w:r>
      <w:r w:rsidRPr="007041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внесены изменения в правоустанавливающие документы, в связи с изменением типа и наименования учреждения.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1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Подведомственные Городскому комитету образования учреждения</w:t>
      </w:r>
      <w:r w:rsidRPr="00BB1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имея в оперативном управлении недвижимое имущество, использует его в производственных целях и сдают в аренду для получения дохода. </w:t>
      </w:r>
    </w:p>
    <w:p w:rsidR="00BB1151" w:rsidRPr="0099637A" w:rsidRDefault="00BB1151" w:rsidP="000E51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99637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E513D" w:rsidRPr="00996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ыявлены случаи </w:t>
      </w:r>
      <w:r w:rsidRPr="009963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договоров аренды без конкурса (аукциона) в нарушение ст.17.1 Федерального закона «О защите конкуренции».</w:t>
      </w:r>
    </w:p>
    <w:p w:rsidR="00BB1151" w:rsidRPr="00BB1151" w:rsidRDefault="00BB1151" w:rsidP="00BB1151">
      <w:pPr>
        <w:spacing w:after="120" w:line="240" w:lineRule="auto"/>
        <w:ind w:firstLine="4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Подведомственные учреждения Городского комитета образования в 2012-2013 годах получили арендные платежи в сумме</w:t>
      </w:r>
      <w:r w:rsidRPr="00BB1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8 115 562,02 руб</w:t>
      </w:r>
      <w:r w:rsidR="009963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объектам недвижимости, общей площадью 21 698,4 кв.м.,</w:t>
      </w:r>
      <w:r w:rsidRPr="00BB1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т.ч. за 2012 год - 3 596 225,07 руб</w:t>
      </w:r>
      <w:r w:rsidR="000E513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2013 год - 4 519 336,95 руб. </w:t>
      </w:r>
    </w:p>
    <w:p w:rsidR="00BB1151" w:rsidRPr="00BB1151" w:rsidRDefault="00BB1151" w:rsidP="00BB1151">
      <w:pPr>
        <w:spacing w:after="120" w:line="240" w:lineRule="auto"/>
        <w:ind w:firstLine="4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Арендные платежи в месяц составляли от 611,57 до 71 713,73 руб</w:t>
      </w:r>
      <w:r w:rsidR="000E51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сдаваемой площади, ее назначения и расположения.</w:t>
      </w:r>
      <w:r w:rsidRPr="00BB1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B1151" w:rsidRPr="00BB1151" w:rsidRDefault="00BB1151" w:rsidP="003C2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Выявлены </w:t>
      </w:r>
      <w:r w:rsidR="00FA36A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случаи нарушения законодательства в части отсутствия государственной регистрации договоров аренды, заключенных на срок более года</w:t>
      </w:r>
      <w:r w:rsidR="003C22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:rsidR="00BB1151" w:rsidRPr="00BB1151" w:rsidRDefault="00BB1151" w:rsidP="00DC1C0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51" w:rsidRPr="00240798" w:rsidRDefault="00044D68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случаи заполнения</w:t>
      </w:r>
      <w:r w:rsidR="00BB1151"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приема - передачи в аренду недвижимого имущества не в полном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240798" w:rsidRDefault="00BB1151" w:rsidP="00BB1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44D68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ыявлены случаи</w:t>
      </w: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</w:t>
      </w:r>
      <w:r w:rsidR="00044D6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договоров аренды муниципального имущества </w:t>
      </w:r>
      <w:r w:rsidR="00044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отсутствия у арендаторов договоров его страхования</w:t>
      </w: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240798" w:rsidRDefault="00BB1151" w:rsidP="00BB11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51" w:rsidRPr="00240798" w:rsidRDefault="00BB1151" w:rsidP="00044D6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44D68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ыявлены</w:t>
      </w: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случаи несвоевременного перечисления арендаторами арендных платежей</w:t>
      </w:r>
      <w:r w:rsidR="00044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другие нарушения договоров аренды </w:t>
      </w:r>
      <w:r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</w:t>
      </w:r>
      <w:r w:rsidR="00044D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240798" w:rsidRDefault="0042416C" w:rsidP="00BB1151">
      <w:pPr>
        <w:spacing w:after="120" w:line="240" w:lineRule="auto"/>
        <w:ind w:firstLine="4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Выявлена</w:t>
      </w:r>
      <w:r w:rsidR="00BB1151"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B1151"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арендным платежам на 01.01.2014 в сумме 1 069 707,61 руб. и потер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B1151" w:rsidRPr="00240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внебюджетных средств учреждений в размере 80 180,01 руб.  </w:t>
      </w:r>
    </w:p>
    <w:p w:rsidR="00BB1151" w:rsidRPr="00BB1151" w:rsidRDefault="0042416C" w:rsidP="00F1289A">
      <w:pPr>
        <w:spacing w:after="120" w:line="240" w:lineRule="auto"/>
        <w:ind w:firstLine="4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договоров аренды муниципального имущества арендаторы обязаны заключить договоры, связанные с содержанием имущества: на возмещение эксплуатационных расходов (техническое обслуживание); на оплату коммунальных услуг с соответствующими организациями. </w:t>
      </w:r>
      <w:r w:rsidR="00F1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договоры большинством арендаторов не заключались, также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арендаторами и подведомственными учреждениями Городского комитета образования не заключались договоры на возмещение коммунальных и эксплуатационных расходов.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Задолженность по затратам по эксплуатационным и коммунальным расходам за период с 01.01.2012 по 31.12.2012 составила 126 986,39 рублей.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Задолженность по затратам по эксплуатационным и коммунальным расходам за период с 01.01.2013 по 31.12.2013 составила 251 332,57 рублей.</w:t>
      </w:r>
    </w:p>
    <w:p w:rsidR="00BB1151" w:rsidRPr="00BB1151" w:rsidRDefault="00F67236" w:rsidP="00193152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многочисленные нарушения в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34 комбинированного типа (в выплате денежных средств отдельным работникам</w:t>
      </w:r>
      <w:r w:rsidR="0060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отсутствии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</w:t>
      </w:r>
      <w:r w:rsidR="0060776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ознакомления работников, обучающихся, родителей (законных представителей) несовершеннолетних обучающихся с Уставом учреждения</w:t>
      </w:r>
      <w:r w:rsidR="0060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оформлении трудовых отношений с работниками учреждения, </w:t>
      </w:r>
      <w:r w:rsidR="001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охранных услуг</w:t>
      </w:r>
      <w:r w:rsidR="00CF0B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организации питания).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B1151" w:rsidRPr="00BB1151" w:rsidRDefault="004A0634" w:rsidP="00786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2013 в городе Королёве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функционировало 17 автономных образовательных учреждений, из них 4 автономных общеобразовательных учреждений и 3 автономных учрежде</w:t>
      </w:r>
      <w:r w:rsidR="00786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ний дополнительного образования и </w:t>
      </w:r>
      <w:r w:rsidR="0078635F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автономных дошкольных учреждений</w:t>
      </w:r>
      <w:r w:rsidR="00786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2654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втономных образовательных учреждений в 2012 году осуществлялось из областного и 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составило 340 660 569,99 руб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Доходы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втономных образовательных учреждений от оказания платных услуг составили 63 260 367,94 руб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2654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2013 году финансирование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втономных образовательных учреждений из областного и 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717 212 417,2 руб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Доходы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втономных образовательных учреждений от оказания платных услуг составили 75 630 702,22   руб.</w:t>
      </w:r>
    </w:p>
    <w:p w:rsidR="0078635F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2013 году в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втономных дошкольных детских учреждения</w:t>
      </w:r>
      <w:r w:rsidR="00786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8635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детских садах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86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39,40,41,42 осуществлялась реконструкция и проводился капитальный ремонт зданий с общей суммой затрат 285 142 235,86 руб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бюджета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2013 году в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втономном дошкольном детском учреждении 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</w:t>
      </w:r>
      <w:r w:rsidR="004A063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42 не освоено денежных средств на реконструкцию здания в сумме 16 374 268,25 руб. </w:t>
      </w:r>
    </w:p>
    <w:p w:rsidR="00BB1151" w:rsidRPr="006F670E" w:rsidRDefault="004A0634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B1151" w:rsidRPr="006F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2012-2013 годах работа Наблюдательных Советов в 17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B1151" w:rsidRPr="006F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втономных образовательных учреждениях не проводилась, что является грубым нарушением Федерального </w:t>
      </w:r>
      <w:r w:rsidR="00117C75" w:rsidRPr="006F67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«</w:t>
      </w:r>
      <w:r w:rsidR="00BB1151" w:rsidRPr="006F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B1151" w:rsidRPr="006F670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втономных учреждениях».</w:t>
      </w:r>
    </w:p>
    <w:p w:rsidR="00BB1151" w:rsidRPr="00BB1151" w:rsidRDefault="00BB1151" w:rsidP="00BB1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540CD1" w:rsidRDefault="00EC2654" w:rsidP="00BB115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</w:t>
      </w:r>
    </w:p>
    <w:p w:rsidR="00BB1151" w:rsidRPr="00BB1151" w:rsidRDefault="00540CD1" w:rsidP="00BB115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Муниципальное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учреждение «Централизованная бухгалтерия Городского комитета образования» 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создано в 2007 году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B1151" w:rsidRPr="00BB1151" w:rsidRDefault="00BB1151" w:rsidP="00BB1151">
      <w:pPr>
        <w:autoSpaceDE w:val="0"/>
        <w:autoSpaceDN w:val="0"/>
        <w:adjustRightInd w:val="0"/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основании Постановления Администрации города Королёва Московской области от 23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zh-CN"/>
        </w:rPr>
        <w:t>.12.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2011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№ 1869 изменен тип и наименование существующего учреждения на Муниципальное бюджетное учреждение «Централизованная бухгалтерия Городского комитета образования» (далее - МБУ ЦБ ГКО).</w:t>
      </w:r>
    </w:p>
    <w:p w:rsidR="00BB1151" w:rsidRPr="00BB1151" w:rsidRDefault="00BB1151" w:rsidP="00BB1151">
      <w:pPr>
        <w:autoSpaceDE w:val="0"/>
        <w:autoSpaceDN w:val="0"/>
        <w:adjustRightInd w:val="0"/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Основной вид деятельности МБУ ЦБ ГКО - деятельность в области бухгалтерского учета.</w:t>
      </w:r>
    </w:p>
    <w:p w:rsidR="00BB1151" w:rsidRPr="00BB1151" w:rsidRDefault="00BB1151" w:rsidP="00BB1151">
      <w:pPr>
        <w:autoSpaceDE w:val="0"/>
        <w:autoSpaceDN w:val="0"/>
        <w:adjustRightInd w:val="0"/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финансирование М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zh-CN"/>
        </w:rPr>
        <w:t>БУ ЦБ ГКО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2012 году составили 39 064,4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руб</w:t>
      </w:r>
      <w:r w:rsidR="00EC265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или 95,7 % от у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твержденных бюджетных назначений (40834,8 тыс.руб</w:t>
      </w:r>
      <w:r w:rsidR="00EC26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), в том числе на: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32816,7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84,0 % от всех расходов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4911,0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12,6 % от всех расходов,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50,6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0,1 % от всех расходов,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основных средств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589,4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1,5 % от всех расходов,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материальных запасов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696,9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1,8 % от всех расходов.</w:t>
      </w:r>
    </w:p>
    <w:p w:rsidR="00BB1151" w:rsidRPr="00BB1151" w:rsidRDefault="00BB1151" w:rsidP="00BB1151">
      <w:pPr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финансирование МБУ ЦБ ГКО в 2013 году составили 40 854,3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89,4 % от у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твержденных бюджетных назначений (45 676,3 тыс.руб</w:t>
      </w:r>
      <w:r w:rsidR="0079264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в том числе на: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36429,9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89,2 % от всех расходов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3687,9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9,0 % от всех расходов,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47,2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0,1 % от всех расходов,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основных средств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74,3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0,2 % от всех расходов,</w:t>
      </w:r>
    </w:p>
    <w:p w:rsidR="00BB1151" w:rsidRPr="00BB1151" w:rsidRDefault="00BB1151" w:rsidP="00BB1151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материальных запасов 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615,0 тыс.руб</w:t>
      </w:r>
      <w:r w:rsidR="00792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1,5 % от всех расходов.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Штатное расписание МБУ ЦБ ГКО на 2012 год в количестве 75 единиц с общим окладным фондом в размере 976 727 руб</w:t>
      </w:r>
      <w:r w:rsidR="00F2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Приказом по учреждению от 30.12</w:t>
      </w:r>
      <w:r w:rsidR="00F2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2011 № 15, согласовано с Председателем Городского комитета образования.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Вакантные должности по состоянию на 01.01.2013 отсутствуют.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Штатное расписание МБУ ЦБ ГКО на 2013 год в количестве 79 единиц с общим окладным фондом в размере 1 041 985 руб</w:t>
      </w:r>
      <w:r w:rsidR="00F219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Приказом по учреждению от 29.12.2012 № 20, согласовано с Председателем Городского комитета образования. Штатная численность по состоянию на 01.01.2013 увеличилась на 4 единицы. </w:t>
      </w:r>
    </w:p>
    <w:p w:rsidR="00BB1151" w:rsidRPr="0096238C" w:rsidRDefault="00F21916" w:rsidP="0096238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02.10.2013</w:t>
      </w:r>
      <w:r w:rsidR="00BB1151" w:rsidRPr="00962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6238C" w:rsidRPr="00962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96238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утверждено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измененное </w:t>
      </w:r>
      <w:r w:rsidR="00BB1151" w:rsidRPr="0096238C">
        <w:rPr>
          <w:rFonts w:ascii="Times New Roman" w:eastAsia="Times New Roman" w:hAnsi="Times New Roman" w:cs="Times New Roman"/>
          <w:sz w:val="24"/>
          <w:szCs w:val="24"/>
          <w:lang w:eastAsia="zh-CN"/>
        </w:rPr>
        <w:t>штатное расписание  в количестве 80 единиц с общим окладным фондом в размере 1 088 803 руб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BB1151" w:rsidRPr="0096238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B1151" w:rsidRDefault="00BB1151" w:rsidP="00BB1151">
      <w:pPr>
        <w:suppressAutoHyphens/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12615">
        <w:rPr>
          <w:rFonts w:ascii="Times New Roman" w:eastAsia="Times New Roman" w:hAnsi="Times New Roman" w:cs="Times New Roman"/>
          <w:sz w:val="24"/>
          <w:szCs w:val="24"/>
          <w:lang w:eastAsia="zh-CN"/>
        </w:rPr>
        <w:t>Вакантные должности по состоянию на 01.01.2014 отсутствуют.</w:t>
      </w:r>
    </w:p>
    <w:p w:rsidR="00BB1151" w:rsidRDefault="00F21916" w:rsidP="0081261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Штатное расписание МБУ ЦБ ГКО на 2014 год в количестве 80 единиц с общим фондом заработной платы в размере 2 165 270 рублей (окладной фонд - 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1 099 757 рублей)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Приказом по учреждению от 12.12 2013 № 23.</w:t>
      </w:r>
    </w:p>
    <w:p w:rsidR="00BB1151" w:rsidRDefault="00BB1151" w:rsidP="00BB1151">
      <w:pPr>
        <w:tabs>
          <w:tab w:val="num" w:pos="709"/>
        </w:tabs>
        <w:suppressAutoHyphens/>
        <w:autoSpaceDE w:val="0"/>
        <w:autoSpaceDN w:val="0"/>
        <w:adjustRightInd w:val="0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В результате выборочной проверки кадрового делопроизводства замечаний не обнаружено.</w:t>
      </w:r>
    </w:p>
    <w:p w:rsidR="004A5031" w:rsidRPr="00BB1151" w:rsidRDefault="004A5031" w:rsidP="00BB1151">
      <w:pPr>
        <w:tabs>
          <w:tab w:val="num" w:pos="709"/>
        </w:tabs>
        <w:suppressAutoHyphens/>
        <w:autoSpaceDE w:val="0"/>
        <w:autoSpaceDN w:val="0"/>
        <w:adjustRightInd w:val="0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Муниципальное учреждение «Хозяйственно-эксплуатационная контора Городского комитета образования»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создано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zh-CN"/>
        </w:rPr>
        <w:t>в 2009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основании Постановления Администрации города Королёва Московской области от 28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zh-CN"/>
        </w:rPr>
        <w:t>.12.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2011 № 1928 изменен тип и наименование существующего учреждения на Муниципальное бюджетное учреждение «Хозяйственно-эксплуатационная контора Городского комитета образования» (далее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МБУ ХЭК ГКО).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Основной вид деятельности МБУ ХЭК ГКО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деятельность в области хозяйственного, материально-технического обеспечения муниципальных образовательных и иных учреждений, находящихся в ведении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zh-CN"/>
        </w:rPr>
        <w:t>Городского комитета образования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B1151" w:rsidRPr="00BB1151" w:rsidRDefault="00BB1151" w:rsidP="006F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 финансирование МБУ ХЭК ГКО в 2012 году составили 9 558,0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98,3 % от у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твержденных бюджетных назначений (9 725,4 тыс.руб</w:t>
      </w:r>
      <w:r w:rsidR="004A50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в том числе на: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6 938,6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72,6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1 119,1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11,7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8,4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0,1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основных средств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867,1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9,1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материальных запасов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624,7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6,5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6F670E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финансирование МБУ ХЭК ГКО в 2013 году составили 8 086,8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89,1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у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твержденных бюджетных назначений (9 077,9 тыс.руб</w:t>
      </w:r>
      <w:r w:rsidR="004A50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в том числе на: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6 935,5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85,8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744,8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9,2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17,1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0,2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основных средств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4,9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0,1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6F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материальных запасов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384,5 тыс.руб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4,8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4A5031" w:rsidRDefault="004A5031" w:rsidP="00BB1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51" w:rsidRPr="00BB1151" w:rsidRDefault="00BB1151" w:rsidP="00BB1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Штатное расписание МБУ ХЭК ГКО на 2012 год в количестве 25 единиц с общим окладным фондом в размере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234 903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Директором учреждения, согласовано с Председателем Городского комитета образования.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01.09.2012 в связи с увеличением окладов по рабочим должностям штатное расписание утверждено в новой редакции. 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Штатное расписание МБУ ХЭК ГКО на 2013 год в количестве 25 единиц с общим окладным фондом в размере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248 536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Директором учреждения, согласовано с Председателем Городского комитета образования.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01.09.2013 в </w:t>
      </w:r>
      <w:r w:rsidR="004A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основном в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увеличением окладов по рабочим должностям штатное расписание утверждено в новой редакции. 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01.01.2013 и на 01.01.2014 имеются вакансии по следующим должностям: заведующий складом, секретарь-машинистка, рабочий (плотник), механик, грузчик.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Штатное расписание МБУ ХЭК ГКО на 2014 год в количестве 25 единиц с общим окладным фондом в размере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263 248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приказом по учреждению от 09.01.2014 № 001.                                                               </w:t>
      </w:r>
    </w:p>
    <w:p w:rsidR="00BB1151" w:rsidRPr="00F45651" w:rsidRDefault="00BB1151" w:rsidP="006171B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МБУ ХЭК ГКО выявлены случаи несоответствия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наименований некоторых профессий в штатном расписании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тарифно-квалификационно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справочник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F2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(ЕКТС)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51" w:rsidRPr="00BB1151" w:rsidRDefault="00BB1151" w:rsidP="00BB1151">
      <w:pPr>
        <w:tabs>
          <w:tab w:val="num" w:pos="709"/>
        </w:tabs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zh-CN"/>
        </w:rPr>
        <w:t>ыявлены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отдельные 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zh-CN"/>
        </w:rPr>
        <w:t>случаи нарушений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</w:t>
      </w:r>
      <w:r w:rsidR="00C5627C">
        <w:rPr>
          <w:rFonts w:ascii="Times New Roman" w:eastAsia="Times New Roman" w:hAnsi="Times New Roman" w:cs="Times New Roman"/>
          <w:sz w:val="24"/>
          <w:szCs w:val="24"/>
          <w:lang w:eastAsia="zh-CN"/>
        </w:rPr>
        <w:t>ведению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личных дел и личных карточек работников</w:t>
      </w:r>
      <w:r w:rsidR="006171BA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которые были устранены во время проверки.</w:t>
      </w:r>
    </w:p>
    <w:p w:rsidR="00BB1151" w:rsidRPr="00B42F98" w:rsidRDefault="00BB1151" w:rsidP="00F456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F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МБУ ХЭК ГКО на праве оперативного управления не закреплено недвижимое имущество.</w:t>
      </w:r>
    </w:p>
    <w:p w:rsidR="00171966" w:rsidRDefault="00171966" w:rsidP="00BB1151">
      <w:pPr>
        <w:autoSpaceDE w:val="0"/>
        <w:autoSpaceDN w:val="0"/>
        <w:adjustRightInd w:val="0"/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1151" w:rsidRPr="00BB1151" w:rsidRDefault="00BB1151" w:rsidP="00BB1151">
      <w:pPr>
        <w:autoSpaceDE w:val="0"/>
        <w:autoSpaceDN w:val="0"/>
        <w:adjustRightInd w:val="0"/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Муниципальное образовательное учреждение дополнительного образования «Учебно-методический образовательный центр»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создано в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1996 год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B1151" w:rsidRPr="00BB1151" w:rsidRDefault="00BB1151" w:rsidP="00BB1151">
      <w:pPr>
        <w:autoSpaceDE w:val="0"/>
        <w:autoSpaceDN w:val="0"/>
        <w:adjustRightInd w:val="0"/>
        <w:spacing w:after="12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основании Постановления Администрации города Королёва Московской области от 28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zh-CN"/>
        </w:rPr>
        <w:t>.12.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2011 № 1927 изменен тип и наименование существующего учреждения на Муниципальное бюджетное образовательное учреждение дополнительного образования «Учебно-методический образовательный центр» (далее - МБОУ ДО УМОЦ).</w:t>
      </w:r>
    </w:p>
    <w:p w:rsidR="00BB1151" w:rsidRPr="00BB1151" w:rsidRDefault="00171966" w:rsidP="00171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соответствии с Уставом МБОУ ДО УМОЦ осуществляет свою деятельность в целях: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чебно-методической поддержки образовательных учреждений в осуществлении государственной политики в области образования;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одействия повышения качества дошкольного, общего и дополнительного образования;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овершенствования профессиональной квалификации педагогических работников и руководителей образовательных учреждений.</w:t>
      </w:r>
    </w:p>
    <w:p w:rsidR="00BB1151" w:rsidRDefault="00171966" w:rsidP="00171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Основной вид деятельности МБОУ ДО УМОЦ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о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бразовательная деятельность и иная связанная с предоставлением образования деятельность.</w:t>
      </w:r>
    </w:p>
    <w:p w:rsidR="008D6E15" w:rsidRPr="00BB1151" w:rsidRDefault="008D6E15" w:rsidP="00171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Выявлено несоответствие данных налогового органа (выписки из ЕГРЮЛ) Уставу учреждения.</w:t>
      </w:r>
    </w:p>
    <w:p w:rsidR="00BB1151" w:rsidRPr="00BB1151" w:rsidRDefault="00171966" w:rsidP="00B83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финансирование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БОУ ДО УМОЦ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2012 году составили 20 403,4 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97,0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у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твержденных бюджетных назначений (21 036,0 тыс.руб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в том числе на: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17 881,9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87,6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2 301,6 тыс.руб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11,3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48,3 тыс.руб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0,2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основных средств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100,0 тыс.руб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0,5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материальных запасов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71,6 тыс.руб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0,4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8324F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финансирование МБОУ ДО УМОЦ в 2013 году составили 25 629,0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74,5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у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твержденных бюджетных назначений (34 418,0 тыс.руб</w:t>
      </w:r>
      <w:r w:rsidR="00171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в том числе на: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с начислениями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19 512,8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76,1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работ и услуг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6 042,4 тыс.руб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23,6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расходов,</w:t>
      </w:r>
    </w:p>
    <w:p w:rsidR="00BB1151" w:rsidRPr="00BB1151" w:rsidRDefault="00BB1151" w:rsidP="00B832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73,8 тыс.руб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0,3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B1151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Штатное расписание МБОУ ДО УМОЦ на 01.09.2012 в количестве 79,94 единицы с общим окладным фондом в размере 1 193 874 руб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приказом по учреждению от 01.09.2012 № 69-х, действовало </w:t>
      </w:r>
      <w:r w:rsidR="0017196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01.01.2013.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01.05.2013 и с 01.09.2013, в связи с повышением заработной платы и введением новых должностей, штатное расписание утверждено в новой редакции - приказы по учреждению от 15.04.2013 № 35-х и от 02.09.2013 № 82-х соответственно. 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01.01.2014 действует штатное расписание от 01.09.2013.</w:t>
      </w:r>
    </w:p>
    <w:p w:rsidR="00C5627C" w:rsidRPr="00F45651" w:rsidRDefault="00C5627C" w:rsidP="00C5627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Выявлены некоторые недостатки в оформлении ш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татны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расписани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й,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т.ч.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случаи несоответствия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наименований некоторых профессий в штатном расписании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ЕКТС.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01.09.2013 имеются 14 вакансий по следующим должностям: преподаватель, методист, машинистка, инженер, секретарь, педагог-психолог, рабочий, сторож, техник, дворник, юрисконсульт, социальный педагог, учитель-логопед, уборщица.</w:t>
      </w:r>
    </w:p>
    <w:p w:rsidR="00BB1151" w:rsidRPr="00BB1151" w:rsidRDefault="00BB1151" w:rsidP="00BB1151">
      <w:pPr>
        <w:tabs>
          <w:tab w:val="num" w:pos="709"/>
        </w:tabs>
        <w:suppressAutoHyphens/>
        <w:autoSpaceDE w:val="0"/>
        <w:autoSpaceDN w:val="0"/>
        <w:adjustRightInd w:val="0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Выявлены отдельные </w:t>
      </w:r>
      <w:r w:rsidR="00C5627C">
        <w:rPr>
          <w:rFonts w:ascii="Times New Roman" w:eastAsia="Times New Roman" w:hAnsi="Times New Roman" w:cs="Times New Roman"/>
          <w:sz w:val="24"/>
          <w:szCs w:val="24"/>
          <w:lang w:eastAsia="zh-CN"/>
        </w:rPr>
        <w:t>случаи нарушений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</w:t>
      </w:r>
      <w:r w:rsidR="00C5627C">
        <w:rPr>
          <w:rFonts w:ascii="Times New Roman" w:eastAsia="Times New Roman" w:hAnsi="Times New Roman" w:cs="Times New Roman"/>
          <w:sz w:val="24"/>
          <w:szCs w:val="24"/>
          <w:lang w:eastAsia="zh-CN"/>
        </w:rPr>
        <w:t>ведению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личных карточек работников.</w:t>
      </w:r>
    </w:p>
    <w:p w:rsidR="00B56E03" w:rsidRPr="00D15C6A" w:rsidRDefault="00B56E03" w:rsidP="00BB1151">
      <w:pPr>
        <w:widowControl w:val="0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создания условий для обучения и оздоровлени</w:t>
      </w:r>
      <w:r w:rsidR="008758B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детей, организации занятости детей и подростков, охраны здоровья граждан, удовлетворения духовных потребностей, граждан, а также в целях рационального использования муниципального имущества, Постановлением Главы города Королёва Московской области от 02</w:t>
      </w:r>
      <w:r w:rsidR="008758B3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2004  № 2876 создано муниципальное оздоровительное учреждение «Родник»  </w:t>
      </w:r>
    </w:p>
    <w:p w:rsidR="00BB1151" w:rsidRPr="00BB1151" w:rsidRDefault="00BB1151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Приказом Городского Комитета образования от 24.06.2005 № 39 муниципальное оздоровительное учреждение «Родник» переименовано в муниципальное оздоровительно-образовательное учреждение «Родник».</w:t>
      </w:r>
    </w:p>
    <w:p w:rsidR="00BB1151" w:rsidRPr="00BB1151" w:rsidRDefault="00BB1151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Постановлением Администрации города Королёва Московской области от 28</w:t>
      </w:r>
      <w:r w:rsidR="008758B3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2011 № 1926 муниципальное оздоровительно-образовательное учреждение «Родник» переименовано в муниципальное бюджетное оздоровительно-образовательное учреждение «Родник».</w:t>
      </w:r>
    </w:p>
    <w:p w:rsidR="00BB1151" w:rsidRPr="00BB1151" w:rsidRDefault="00BB1151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Постановлением Администрации города Королёва Московской области от 27</w:t>
      </w:r>
      <w:r w:rsidR="008758B3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2012 № 2570 изменен тип и вид муниципального бюджетного оздоровительно-образовательного учреждения «Родник» на Автономное образовательное учреждение дополнительного образования детей детский оздоровительно-образовательный центр «Родник» города Королёва Московской области.</w:t>
      </w:r>
    </w:p>
    <w:p w:rsidR="00BB1151" w:rsidRPr="00BB1151" w:rsidRDefault="00BB1151" w:rsidP="00416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Приказом Городского комитета образования Администрации города Королёва Московской области от 28.12.2012 № 19 утвержден устав Автономного образовательного учреждения дополнительного образования детей детского оздоровительно-образовательного центра «Родник» города Королёва Московской области (далее - АОУ ДОД Центр «Родник»).</w:t>
      </w:r>
    </w:p>
    <w:p w:rsidR="00BB1151" w:rsidRPr="00BB1151" w:rsidRDefault="00BB1151" w:rsidP="008758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Предметом деятельности АОУ ДОД Центр «Родник» является образовательная деятельность и иная связанная с предоставлением образования деятельность, а также физкультурно-оздоровительная деятельность.</w:t>
      </w:r>
      <w:r w:rsidRPr="00BB1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B1151" w:rsidRPr="00BB1151" w:rsidRDefault="00BC3A72" w:rsidP="00BC3A7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деятельности АОУ ДОД Центр «Родник»: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образовательных услуг;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физкультурно-оздоровительной и спортивной деятельности (в том числе, услуги бассейна, спортзала, спортивной площадки);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отдыха детей в каникулярное время.</w:t>
      </w:r>
    </w:p>
    <w:p w:rsidR="00BB1151" w:rsidRPr="00BB1151" w:rsidRDefault="00BC3A72" w:rsidP="00416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Плана финансово-хозяйственной деятельности на 2012 </w:t>
      </w:r>
      <w:r w:rsidR="00945EBE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АОУ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ентр «Родник» за счет всех источников финансирования в 2012 году составило 48 633,6 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83,6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плановых 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назначений (58140,3 тыс.руб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в том числе за счет: </w:t>
      </w:r>
    </w:p>
    <w:p w:rsidR="00BB1151" w:rsidRPr="00BB1151" w:rsidRDefault="00BB1151" w:rsidP="0041628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средств бюджета </w:t>
      </w:r>
      <w:r w:rsidR="00BC3A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25 515,0 тыс.руб</w:t>
      </w:r>
      <w:r w:rsidR="00BC3A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(их них средства областного бюджета </w:t>
      </w:r>
      <w:r w:rsidR="00BC3A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1 575,0 тыс.руб</w:t>
      </w:r>
      <w:r w:rsidR="00BC3A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</w:t>
      </w:r>
    </w:p>
    <w:p w:rsidR="00BB1151" w:rsidRDefault="00BB1151" w:rsidP="0041628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собственных доходов </w:t>
      </w:r>
      <w:r w:rsidR="00BC3A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21 543,6 тыс.руб.</w:t>
      </w:r>
    </w:p>
    <w:p w:rsidR="0041628F" w:rsidRPr="00BB1151" w:rsidRDefault="0041628F" w:rsidP="0041628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B1151" w:rsidRPr="00BB1151" w:rsidRDefault="00C41151" w:rsidP="0041628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210 «Оплата труда и начисления на выплаты по оплате труда» составили 10 212,3</w:t>
      </w:r>
      <w:r w:rsidR="00BB1151"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21,0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41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220 «Оплата работ и услуг» составили 26 121,7 тыс.руб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53,7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41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290 «Прочие расходы» составили 1 667,5 тыс.руб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3,4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41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310 «Увеличение стоимости основных средств» составили 429,1 тыс.руб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0,9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41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статье 340 «Увеличение стоимости материальных запасов» 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8 628,9 тыс.руб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17,7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B11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51" w:rsidRPr="00BB1151" w:rsidRDefault="00BB1151" w:rsidP="00BB1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Плана финансово-хозяйственной деятельности на 2013 год АОУ ДОД 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ентр «Родник» за счет всех источников финансирования в 2013 году составило 53 366,8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99,8</w:t>
      </w:r>
      <w:r w:rsidR="00C4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плановых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назначений (53 487,7 тыс.руб</w:t>
      </w:r>
      <w:r w:rsidR="003136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в том числе за счет: </w:t>
      </w:r>
    </w:p>
    <w:p w:rsidR="00BB1151" w:rsidRPr="00BB1151" w:rsidRDefault="00BB1151" w:rsidP="00BB115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средств бюджета </w:t>
      </w:r>
      <w:r w:rsidR="003136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27 804,8 тыс.руб</w:t>
      </w:r>
      <w:r w:rsidR="003136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BB1151" w:rsidRPr="00BB1151" w:rsidRDefault="00BB1151" w:rsidP="00BB115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собственных доходов </w:t>
      </w:r>
      <w:r w:rsidR="003136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25 562,0 тыс.руб</w:t>
      </w:r>
      <w:r w:rsidR="003136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210 «Оплата труда и начисления на выплаты по оплате труда» составили 10 983,5</w:t>
      </w:r>
      <w:r w:rsidRPr="00BB1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20,6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220 «Оплата работ и услуг» составили 31 334,7 тыс.руб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58,7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290 «Прочие расходы» составили 1 471,2 тыс.руб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2,8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310 «Увеличение стоимости основных средств» составили 662,3 тыс.руб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1,2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B115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статье 340 «Увеличение стоимости материальных запасов» составили 8 915,2 тыс.руб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16,7</w:t>
      </w:r>
      <w:r w:rsidR="0031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всех расходов.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i/>
          <w:iCs/>
          <w:kern w:val="36"/>
          <w:sz w:val="24"/>
          <w:szCs w:val="24"/>
          <w:highlight w:val="yellow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нарушение «Порядка составления и утверждения плана финансово-хозяйственной деятельности муниципальных бюджетных и автономных учреждений города Королёва Московской области», утвержденного постановлением Администрации города Королёва Московской области от 05.09.2011 №1172, в 2013 году не осуществлено уточнение показателей Плана финансово-хозяйственной деятельности, связанных с выполнением муниципального задания, вследствие чего учреждением приняты обязательства </w:t>
      </w:r>
      <w:r w:rsidRPr="00BB115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сверх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</w:t>
      </w:r>
      <w:r w:rsidRPr="00BB115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плановых назначений в размере 428,7 тыс.руб</w:t>
      </w:r>
      <w:r w:rsidR="003136A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.,</w:t>
      </w:r>
      <w:r w:rsidRPr="00BB115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 том числе: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51" w:rsidRPr="00BB1151" w:rsidRDefault="00BB1151" w:rsidP="00BB1151">
      <w:pPr>
        <w:numPr>
          <w:ilvl w:val="0"/>
          <w:numId w:val="14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 заработной плате на сумму 32,5 тыс.руб</w:t>
      </w:r>
      <w:r w:rsidR="003136A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  <w:r w:rsidRPr="00BB115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,</w:t>
      </w:r>
    </w:p>
    <w:p w:rsidR="00BB1151" w:rsidRPr="00BB1151" w:rsidRDefault="00BB1151" w:rsidP="00BB1151">
      <w:pPr>
        <w:numPr>
          <w:ilvl w:val="0"/>
          <w:numId w:val="14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36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>по расчётам с поставщиками за предоставленные услуги на сумму 396,2 тыс.руб.</w:t>
      </w:r>
    </w:p>
    <w:p w:rsidR="00BB1151" w:rsidRPr="00BB1151" w:rsidRDefault="00BB1151" w:rsidP="00BB1151">
      <w:pPr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нарушение п.5.5 «Порядка открытия и ведения Финансово-казначейским управлением города Королёва Московской области лицевых счетов для учета операций по исполнению бюджета города Королёва Московской области по расходам», утвержденного приказом Финансово-казначейского управления Администрации города Королёва Московской области от 12.01.2012 № 2/1, Финансово-казначейским управлением города Королёва Московской области осуществлено санкционирование оплаты указанных выше денежных обязательств.  </w:t>
      </w:r>
    </w:p>
    <w:p w:rsidR="00BB1151" w:rsidRPr="00BB1151" w:rsidRDefault="003136A9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с 01.01.2012 по 31.12.2013 проведена выборочная проверка кассы и кассовых операций АОУ ДОД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«Родник».</w:t>
      </w:r>
    </w:p>
    <w:p w:rsidR="00BB1151" w:rsidRPr="00BB1151" w:rsidRDefault="003136A9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олучение денежных средств АОУ ДОД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«Родник» осуществлялось по чековой книжке.</w:t>
      </w:r>
    </w:p>
    <w:p w:rsidR="00BB1151" w:rsidRPr="00BB1151" w:rsidRDefault="003136A9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ыявлены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отдельные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заполнения и пользования чеками.</w:t>
      </w:r>
    </w:p>
    <w:p w:rsidR="00BB1151" w:rsidRPr="00BB1151" w:rsidRDefault="00E33193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в кассу поступали за предоставляемые платные услуги АОУ ДОД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ентр «Родник»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подотчетных сумм подотчетными лицами.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2013 года расход из кассы производился на выплату заработной платы, и выдачу денежных средств в подотчёт работникам на нужды АОУ ДОД центр «Родник». Из кассы в банк сдано в 2012 году - 11 462 033,47 руб</w:t>
      </w:r>
      <w:r w:rsidR="00E331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2013 году - 13 575 624 ,93 руб</w:t>
      </w:r>
      <w:r w:rsidR="00E331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0111C2" w:rsidRDefault="00BB1151" w:rsidP="00E3319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r w:rsidR="00E33193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ыявлены отдельные нарушения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1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орядка ведения кассовых операций</w:t>
      </w:r>
      <w:r w:rsidRPr="00011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Штатное расписание АОУ ДОД </w:t>
      </w:r>
      <w:r w:rsidR="0085286C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«Родник», за счет финансирования из  бюджета</w:t>
      </w:r>
      <w:r w:rsidR="00852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01.01.2012 в количестве 33 единицы с месячным фондом </w:t>
      </w:r>
      <w:r w:rsidR="00852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оплаты труда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размере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342 688,75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 w:rsidR="008528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директором учреждения.</w:t>
      </w:r>
    </w:p>
    <w:p w:rsidR="00BB1151" w:rsidRP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01.09.2012, с 01.05.2013 и с 01.09.2013, в связи с повышением заработной платы, штатное расписание в количестве 33 единиц утверждено директором учреждения в новой редакции.</w:t>
      </w:r>
    </w:p>
    <w:p w:rsidR="00BB1151" w:rsidRDefault="00BB1151" w:rsidP="00BB115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01.01.2014 года действует штатно</w:t>
      </w:r>
      <w:r w:rsidR="0050028C">
        <w:rPr>
          <w:rFonts w:ascii="Times New Roman" w:eastAsia="Times New Roman" w:hAnsi="Times New Roman" w:cs="Times New Roman"/>
          <w:sz w:val="24"/>
          <w:szCs w:val="24"/>
          <w:lang w:eastAsia="ru-RU"/>
        </w:rPr>
        <w:t>е расписание от 01.09.2013.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Штатное расписание за счёт финансирования из внебюджетных источников на 01.01.2012 в количестве 91 единицы с месячным фондом </w:t>
      </w:r>
      <w:r w:rsidR="00852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оплаты труда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размере </w:t>
      </w:r>
      <w:r w:rsidR="00852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B11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995 530,00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8528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директором учреждения.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01.09.2012, с 01.05.2013 и с 01.09.2013, в связи с повышением заработной платы, штатное расписание в количестве 91 единицы утверждено директором учреждения в новой редакции.</w:t>
      </w:r>
    </w:p>
    <w:p w:rsidR="0085286C" w:rsidRPr="00F45651" w:rsidRDefault="0085286C" w:rsidP="0085286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Выявлены случаи несоответствия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наименований некоторых профессий в штатном расписании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ЕКТС.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286C" w:rsidRPr="00BB1151" w:rsidRDefault="0085286C" w:rsidP="0085286C">
      <w:pPr>
        <w:tabs>
          <w:tab w:val="num" w:pos="709"/>
        </w:tabs>
        <w:suppressAutoHyphens/>
        <w:autoSpaceDE w:val="0"/>
        <w:autoSpaceDN w:val="0"/>
        <w:adjustRightInd w:val="0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Выявлены отдельные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случаи нарушений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ведению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личных карточек работников.</w:t>
      </w:r>
    </w:p>
    <w:p w:rsidR="00BB1151" w:rsidRPr="00BB1151" w:rsidRDefault="00BB1151" w:rsidP="00BB11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B1151" w:rsidRPr="00BB1151" w:rsidRDefault="0085286C" w:rsidP="00590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2012</w:t>
      </w:r>
      <w:r w:rsidR="005906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59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59062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одах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образовательная деятельность в АОУ ДОД 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«Родник» не осуществлялась. На момент проверки лицензия на осуществление образовательной деятельности отсутствовала.</w:t>
      </w:r>
    </w:p>
    <w:p w:rsidR="00BB1151" w:rsidRPr="00BB1151" w:rsidRDefault="00BB1151" w:rsidP="0041628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2012-2013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одах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АОУ ДОД центр «Родник» фактически выполнял деятельность детских лагерей на время каникул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пансионатов и домов отдыха и т.п.</w:t>
      </w:r>
    </w:p>
    <w:p w:rsidR="00BB1151" w:rsidRPr="00BB1151" w:rsidRDefault="00FD4648" w:rsidP="00BB11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АОУ ДОД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«Родник» в 2012-2013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принимал на летний отдых детей в 4 смены с 01 июня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29 августа. АОУ ДОД центр «Родник» учреждение круглосуточного действия, проектная мощность 300 койко-мест с учетом педагогического состава.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2012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период летней оздоровительной компании (4 смены) реализовано 973 путевки, в том числе бюджетные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215, социальная защита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10, опека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20, предприятия города Королёва 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101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физически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627</w:t>
      </w:r>
      <w:r w:rsidR="00FD46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2013 году в период летней оздоровительной к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мпании (4 смены) реализовано 1060 путев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бюджетные 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212, социальная защита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опека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22, 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предприятия города Королёва Московской области - 60, другие организации и физические лица -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736</w:t>
      </w:r>
      <w:r w:rsidR="00AA01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B1151" w:rsidRPr="00BB1151" w:rsidRDefault="001D0126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п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содержание одного ребенка в АОУ ДОД </w:t>
      </w:r>
      <w:r w:rsidR="00795314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«Родник» на 21 день в 2012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 предусмотрено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14 944,0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оду -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15 800,0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(бюджетная стоимость) и 23 100,0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(коммерческая стоимость).</w:t>
      </w:r>
    </w:p>
    <w:p w:rsidR="00BB1151" w:rsidRPr="00BB1151" w:rsidRDefault="00BB1151" w:rsidP="00BB115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стоимости путевки и включенных в </w:t>
      </w:r>
      <w:r w:rsidR="001D0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себестоимость </w:t>
      </w:r>
      <w:r w:rsidR="001D01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представлена. </w:t>
      </w:r>
    </w:p>
    <w:p w:rsidR="00BB1151" w:rsidRDefault="00BB1151" w:rsidP="009A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2013 году стоимость питания одного ребенка в день составляла 240 руб.  Израсходо</w:t>
      </w:r>
      <w:r w:rsidR="009A3C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 всего 4 880 362,50 руб</w:t>
      </w:r>
      <w:r w:rsidR="001D01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0126" w:rsidRPr="00BB1151" w:rsidRDefault="001D0126" w:rsidP="009A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нарушения в организации питания и расходовании продуктов  (частично устранены в ходе проверки).</w:t>
      </w:r>
    </w:p>
    <w:p w:rsidR="00BB1151" w:rsidRPr="00CB493C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2012</w:t>
      </w:r>
      <w:r w:rsidR="001D0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2013 годах представлялись субсидии из бюджета города на проведение мероприятий по обеспечению отдыха и реабилитации отдельных категорий граждан на базе АОУ ДОД </w:t>
      </w:r>
      <w:r w:rsidR="00043EFA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. Сумма субсидий каждый год составляла                    1 091 016,0 руб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на транспортные расходы 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организацию питания -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712 800,0 руб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расход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обеспечение отдыха 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378 216,0 рублей. </w:t>
      </w:r>
      <w:r w:rsidRPr="00CB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Постатейный расчет этих затрат Городским комитетом образования и руководством АОУ ДОД 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CB493C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4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представлен.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Социальные заезды осуществлялись в соответствии с графиком заездов по 120 человек (фактические данные администрация АОУ ДОД 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 «Родник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представила) в феврале, марте, октябре, ноябре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на 27 дней в год.</w:t>
      </w:r>
    </w:p>
    <w:p w:rsidR="00BB1151" w:rsidRPr="00BB1151" w:rsidRDefault="00BB1151" w:rsidP="00BB115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организации питания отдыхающих по социальным заездам 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выявила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отсутствие документации, 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чем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проверить реальные затраты на питание отдыхающих не представляется возможным. Документов об использовании АОУ ДОД центр «Родник» в осенний, зимний, весенний период 2012-2013 годов</w:t>
      </w:r>
      <w:r w:rsidR="000355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помимо социальных заездов, администрацией учреждения не представлено.   </w:t>
      </w:r>
    </w:p>
    <w:p w:rsidR="00BB1151" w:rsidRPr="009A3CC5" w:rsidRDefault="0003556F" w:rsidP="0003556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B1151" w:rsidRPr="00BB115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ыявлены также другие отдельные нарушения и недостатки</w:t>
      </w:r>
      <w:r w:rsidR="00BB1151" w:rsidRPr="009A3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7C75" w:rsidRDefault="00117C75" w:rsidP="00BB1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17C75" w:rsidRPr="00352193" w:rsidRDefault="003A1AFF" w:rsidP="00BB1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результатам проверки 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</w:t>
      </w:r>
      <w:r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Акт проверки от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628F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 марта 2014 года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="00C61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</w:t>
      </w:r>
      <w:r w:rsidR="00C61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комитет образования </w:t>
      </w:r>
      <w:r w:rsidR="00C61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внесено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представление </w:t>
      </w:r>
      <w:r w:rsidR="00C61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приняти</w:t>
      </w:r>
      <w:r w:rsidR="00C61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 по  устранению выявленных нарушений</w:t>
      </w:r>
      <w:r w:rsidR="00C61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недостатков</w:t>
      </w:r>
      <w:r w:rsidR="00352193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17C75" w:rsidRPr="00352193" w:rsidRDefault="00352193" w:rsidP="00BB1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9E2558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полной </w:t>
      </w:r>
      <w:r w:rsidR="009E2558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</w:t>
      </w:r>
      <w:r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9E2558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итогам проверки Городского комитета образования и подведомственных ему учреждений можно </w:t>
      </w:r>
      <w:r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ознакомиться</w:t>
      </w:r>
      <w:r w:rsidR="009E2558" w:rsidRPr="0035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сайте Контрольно-счётной палаты города Королёва Московской области. </w:t>
      </w:r>
    </w:p>
    <w:p w:rsidR="00117C75" w:rsidRPr="00352193" w:rsidRDefault="00117C75" w:rsidP="00BB1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1151" w:rsidRPr="00BB1151" w:rsidRDefault="00BB1151" w:rsidP="00BB11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797" w:rsidRDefault="00E94797"/>
    <w:sectPr w:rsidR="00E94797" w:rsidSect="0049666C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B02" w:rsidRDefault="00B55B02">
      <w:pPr>
        <w:spacing w:after="0" w:line="240" w:lineRule="auto"/>
      </w:pPr>
      <w:r>
        <w:separator/>
      </w:r>
    </w:p>
  </w:endnote>
  <w:endnote w:type="continuationSeparator" w:id="0">
    <w:p w:rsidR="00B55B02" w:rsidRDefault="00B5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B02" w:rsidRDefault="00B55B02" w:rsidP="00BB115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55B02" w:rsidRDefault="00B55B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B02" w:rsidRDefault="00B55B02" w:rsidP="00BB115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3768">
      <w:rPr>
        <w:rStyle w:val="a9"/>
        <w:noProof/>
      </w:rPr>
      <w:t>13</w:t>
    </w:r>
    <w:r>
      <w:rPr>
        <w:rStyle w:val="a9"/>
      </w:rPr>
      <w:fldChar w:fldCharType="end"/>
    </w:r>
  </w:p>
  <w:p w:rsidR="00B55B02" w:rsidRDefault="00B55B0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B02" w:rsidRDefault="00B55B02" w:rsidP="00BB115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B55B02" w:rsidRDefault="00B55B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B02" w:rsidRDefault="00B55B02">
      <w:pPr>
        <w:spacing w:after="0" w:line="240" w:lineRule="auto"/>
      </w:pPr>
      <w:r>
        <w:separator/>
      </w:r>
    </w:p>
  </w:footnote>
  <w:footnote w:type="continuationSeparator" w:id="0">
    <w:p w:rsidR="00B55B02" w:rsidRDefault="00B5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B02" w:rsidRDefault="00B55B02">
    <w:pPr>
      <w:pStyle w:val="af0"/>
      <w:jc w:val="center"/>
    </w:pPr>
  </w:p>
  <w:p w:rsidR="00B55B02" w:rsidRDefault="00B55B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F1E6E"/>
    <w:multiLevelType w:val="hybridMultilevel"/>
    <w:tmpl w:val="1004BA8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5E838EB"/>
    <w:multiLevelType w:val="hybridMultilevel"/>
    <w:tmpl w:val="AB3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23A0D"/>
    <w:multiLevelType w:val="hybridMultilevel"/>
    <w:tmpl w:val="66624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E107E"/>
    <w:multiLevelType w:val="hybridMultilevel"/>
    <w:tmpl w:val="D0FA7BEC"/>
    <w:lvl w:ilvl="0" w:tplc="598A5B4A">
      <w:start w:val="4"/>
      <w:numFmt w:val="bullet"/>
      <w:lvlText w:val=""/>
      <w:lvlJc w:val="left"/>
      <w:pPr>
        <w:tabs>
          <w:tab w:val="num" w:pos="1552"/>
        </w:tabs>
        <w:ind w:left="1552" w:hanging="984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B2D9B"/>
    <w:multiLevelType w:val="hybridMultilevel"/>
    <w:tmpl w:val="AD7E6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65D7A"/>
    <w:multiLevelType w:val="hybridMultilevel"/>
    <w:tmpl w:val="CD40C2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E421A61"/>
    <w:multiLevelType w:val="hybridMultilevel"/>
    <w:tmpl w:val="53289F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AA70B3"/>
    <w:multiLevelType w:val="hybridMultilevel"/>
    <w:tmpl w:val="A3A6B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9647A7"/>
    <w:multiLevelType w:val="hybridMultilevel"/>
    <w:tmpl w:val="0E02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9A7025"/>
    <w:multiLevelType w:val="hybridMultilevel"/>
    <w:tmpl w:val="65F61E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9156B74"/>
    <w:multiLevelType w:val="hybridMultilevel"/>
    <w:tmpl w:val="1C067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106FC9"/>
    <w:multiLevelType w:val="hybridMultilevel"/>
    <w:tmpl w:val="8808048E"/>
    <w:lvl w:ilvl="0" w:tplc="F8D6ABA6">
      <w:start w:val="13"/>
      <w:numFmt w:val="decimal"/>
      <w:lvlText w:val="%1"/>
      <w:lvlJc w:val="left"/>
      <w:pPr>
        <w:ind w:left="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</w:lvl>
    <w:lvl w:ilvl="3" w:tplc="0419000F" w:tentative="1">
      <w:start w:val="1"/>
      <w:numFmt w:val="decimal"/>
      <w:lvlText w:val="%4."/>
      <w:lvlJc w:val="left"/>
      <w:pPr>
        <w:ind w:left="2433" w:hanging="360"/>
      </w:p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</w:lvl>
    <w:lvl w:ilvl="6" w:tplc="0419000F" w:tentative="1">
      <w:start w:val="1"/>
      <w:numFmt w:val="decimal"/>
      <w:lvlText w:val="%7."/>
      <w:lvlJc w:val="left"/>
      <w:pPr>
        <w:ind w:left="4593" w:hanging="360"/>
      </w:p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12">
    <w:nsid w:val="1FEE18E1"/>
    <w:multiLevelType w:val="hybridMultilevel"/>
    <w:tmpl w:val="29342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C80938"/>
    <w:multiLevelType w:val="hybridMultilevel"/>
    <w:tmpl w:val="AE9053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9C00FD"/>
    <w:multiLevelType w:val="hybridMultilevel"/>
    <w:tmpl w:val="454A8EA6"/>
    <w:lvl w:ilvl="0" w:tplc="E27C3CC8">
      <w:start w:val="4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5222B"/>
    <w:multiLevelType w:val="hybridMultilevel"/>
    <w:tmpl w:val="249482F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2B773DB3"/>
    <w:multiLevelType w:val="hybridMultilevel"/>
    <w:tmpl w:val="7C1CE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480B35"/>
    <w:multiLevelType w:val="hybridMultilevel"/>
    <w:tmpl w:val="66E603C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7514E41"/>
    <w:multiLevelType w:val="hybridMultilevel"/>
    <w:tmpl w:val="5DF04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90093"/>
    <w:multiLevelType w:val="hybridMultilevel"/>
    <w:tmpl w:val="5ED22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CA6A45"/>
    <w:multiLevelType w:val="hybridMultilevel"/>
    <w:tmpl w:val="4F782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57E3A"/>
    <w:multiLevelType w:val="hybridMultilevel"/>
    <w:tmpl w:val="88025AA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3D8276E4"/>
    <w:multiLevelType w:val="hybridMultilevel"/>
    <w:tmpl w:val="C494DF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A77902"/>
    <w:multiLevelType w:val="hybridMultilevel"/>
    <w:tmpl w:val="3A7AC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D53391"/>
    <w:multiLevelType w:val="hybridMultilevel"/>
    <w:tmpl w:val="94421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5E0738"/>
    <w:multiLevelType w:val="hybridMultilevel"/>
    <w:tmpl w:val="D708C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39730F"/>
    <w:multiLevelType w:val="hybridMultilevel"/>
    <w:tmpl w:val="B296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71107"/>
    <w:multiLevelType w:val="multilevel"/>
    <w:tmpl w:val="561E45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0562156"/>
    <w:multiLevelType w:val="hybridMultilevel"/>
    <w:tmpl w:val="21D4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834E79"/>
    <w:multiLevelType w:val="hybridMultilevel"/>
    <w:tmpl w:val="8C007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9546BA"/>
    <w:multiLevelType w:val="hybridMultilevel"/>
    <w:tmpl w:val="FEC2E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85B25"/>
    <w:multiLevelType w:val="hybridMultilevel"/>
    <w:tmpl w:val="E28A8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3A6DE7"/>
    <w:multiLevelType w:val="hybridMultilevel"/>
    <w:tmpl w:val="163EA8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F7103DC"/>
    <w:multiLevelType w:val="hybridMultilevel"/>
    <w:tmpl w:val="8E8C3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8E6AD2"/>
    <w:multiLevelType w:val="hybridMultilevel"/>
    <w:tmpl w:val="74E4D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956032"/>
    <w:multiLevelType w:val="hybridMultilevel"/>
    <w:tmpl w:val="53CE98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464246"/>
    <w:multiLevelType w:val="hybridMultilevel"/>
    <w:tmpl w:val="79A07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95638"/>
    <w:multiLevelType w:val="multilevel"/>
    <w:tmpl w:val="B2A4CAD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42B78F3"/>
    <w:multiLevelType w:val="multilevel"/>
    <w:tmpl w:val="76202A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769C1C25"/>
    <w:multiLevelType w:val="hybridMultilevel"/>
    <w:tmpl w:val="989863D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7948225B"/>
    <w:multiLevelType w:val="hybridMultilevel"/>
    <w:tmpl w:val="FDAEA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535A7"/>
    <w:multiLevelType w:val="hybridMultilevel"/>
    <w:tmpl w:val="6F385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C92BC0"/>
    <w:multiLevelType w:val="multilevel"/>
    <w:tmpl w:val="213C4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37"/>
  </w:num>
  <w:num w:numId="2">
    <w:abstractNumId w:val="41"/>
  </w:num>
  <w:num w:numId="3">
    <w:abstractNumId w:val="36"/>
  </w:num>
  <w:num w:numId="4">
    <w:abstractNumId w:val="33"/>
  </w:num>
  <w:num w:numId="5">
    <w:abstractNumId w:val="16"/>
  </w:num>
  <w:num w:numId="6">
    <w:abstractNumId w:val="1"/>
  </w:num>
  <w:num w:numId="7">
    <w:abstractNumId w:val="25"/>
  </w:num>
  <w:num w:numId="8">
    <w:abstractNumId w:val="34"/>
  </w:num>
  <w:num w:numId="9">
    <w:abstractNumId w:val="27"/>
  </w:num>
  <w:num w:numId="10">
    <w:abstractNumId w:val="3"/>
  </w:num>
  <w:num w:numId="11">
    <w:abstractNumId w:val="14"/>
  </w:num>
  <w:num w:numId="12">
    <w:abstractNumId w:val="18"/>
  </w:num>
  <w:num w:numId="13">
    <w:abstractNumId w:val="26"/>
  </w:num>
  <w:num w:numId="14">
    <w:abstractNumId w:val="7"/>
  </w:num>
  <w:num w:numId="15">
    <w:abstractNumId w:val="31"/>
  </w:num>
  <w:num w:numId="16">
    <w:abstractNumId w:val="8"/>
  </w:num>
  <w:num w:numId="17">
    <w:abstractNumId w:val="10"/>
  </w:num>
  <w:num w:numId="18">
    <w:abstractNumId w:val="13"/>
  </w:num>
  <w:num w:numId="19">
    <w:abstractNumId w:val="2"/>
  </w:num>
  <w:num w:numId="20">
    <w:abstractNumId w:val="28"/>
  </w:num>
  <w:num w:numId="21">
    <w:abstractNumId w:val="6"/>
  </w:num>
  <w:num w:numId="22">
    <w:abstractNumId w:val="5"/>
  </w:num>
  <w:num w:numId="23">
    <w:abstractNumId w:val="9"/>
  </w:num>
  <w:num w:numId="24">
    <w:abstractNumId w:val="17"/>
  </w:num>
  <w:num w:numId="25">
    <w:abstractNumId w:val="11"/>
  </w:num>
  <w:num w:numId="26">
    <w:abstractNumId w:val="42"/>
  </w:num>
  <w:num w:numId="27">
    <w:abstractNumId w:val="38"/>
  </w:num>
  <w:num w:numId="28">
    <w:abstractNumId w:val="35"/>
  </w:num>
  <w:num w:numId="29">
    <w:abstractNumId w:val="15"/>
  </w:num>
  <w:num w:numId="30">
    <w:abstractNumId w:val="19"/>
  </w:num>
  <w:num w:numId="31">
    <w:abstractNumId w:val="20"/>
  </w:num>
  <w:num w:numId="32">
    <w:abstractNumId w:val="40"/>
  </w:num>
  <w:num w:numId="33">
    <w:abstractNumId w:val="22"/>
  </w:num>
  <w:num w:numId="34">
    <w:abstractNumId w:val="0"/>
  </w:num>
  <w:num w:numId="35">
    <w:abstractNumId w:val="21"/>
  </w:num>
  <w:num w:numId="36">
    <w:abstractNumId w:val="30"/>
  </w:num>
  <w:num w:numId="37">
    <w:abstractNumId w:val="32"/>
  </w:num>
  <w:num w:numId="38">
    <w:abstractNumId w:val="23"/>
  </w:num>
  <w:num w:numId="39">
    <w:abstractNumId w:val="39"/>
  </w:num>
  <w:num w:numId="40">
    <w:abstractNumId w:val="4"/>
  </w:num>
  <w:num w:numId="41">
    <w:abstractNumId w:val="29"/>
  </w:num>
  <w:num w:numId="42">
    <w:abstractNumId w:val="12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04"/>
    <w:rsid w:val="000111C2"/>
    <w:rsid w:val="00017352"/>
    <w:rsid w:val="0003556F"/>
    <w:rsid w:val="00043EFA"/>
    <w:rsid w:val="00044D68"/>
    <w:rsid w:val="00057E70"/>
    <w:rsid w:val="00062275"/>
    <w:rsid w:val="000920A2"/>
    <w:rsid w:val="000E513D"/>
    <w:rsid w:val="001025EA"/>
    <w:rsid w:val="00117C75"/>
    <w:rsid w:val="001211FA"/>
    <w:rsid w:val="00171966"/>
    <w:rsid w:val="00191089"/>
    <w:rsid w:val="00193152"/>
    <w:rsid w:val="001A120C"/>
    <w:rsid w:val="001B5F3D"/>
    <w:rsid w:val="001D0126"/>
    <w:rsid w:val="001D2A2A"/>
    <w:rsid w:val="001D789F"/>
    <w:rsid w:val="001E566C"/>
    <w:rsid w:val="001E7A21"/>
    <w:rsid w:val="00240798"/>
    <w:rsid w:val="00251494"/>
    <w:rsid w:val="0027737F"/>
    <w:rsid w:val="002B211E"/>
    <w:rsid w:val="002B2F43"/>
    <w:rsid w:val="003020BE"/>
    <w:rsid w:val="003136A9"/>
    <w:rsid w:val="00317755"/>
    <w:rsid w:val="00335038"/>
    <w:rsid w:val="003358AF"/>
    <w:rsid w:val="00352193"/>
    <w:rsid w:val="00361E41"/>
    <w:rsid w:val="003A1AFF"/>
    <w:rsid w:val="003C22B7"/>
    <w:rsid w:val="003F272D"/>
    <w:rsid w:val="003F5FF2"/>
    <w:rsid w:val="003F660A"/>
    <w:rsid w:val="0041628F"/>
    <w:rsid w:val="004229C9"/>
    <w:rsid w:val="0042416C"/>
    <w:rsid w:val="0048748B"/>
    <w:rsid w:val="0049666C"/>
    <w:rsid w:val="004A0634"/>
    <w:rsid w:val="004A5031"/>
    <w:rsid w:val="004A5881"/>
    <w:rsid w:val="004C3E2F"/>
    <w:rsid w:val="0050028C"/>
    <w:rsid w:val="00540CD1"/>
    <w:rsid w:val="005678B4"/>
    <w:rsid w:val="00590623"/>
    <w:rsid w:val="005A4535"/>
    <w:rsid w:val="005D7289"/>
    <w:rsid w:val="0060776B"/>
    <w:rsid w:val="006171BA"/>
    <w:rsid w:val="00632454"/>
    <w:rsid w:val="00664772"/>
    <w:rsid w:val="006678B1"/>
    <w:rsid w:val="006D4620"/>
    <w:rsid w:val="006F670E"/>
    <w:rsid w:val="007041E2"/>
    <w:rsid w:val="00705DFB"/>
    <w:rsid w:val="00714BDD"/>
    <w:rsid w:val="00743EBA"/>
    <w:rsid w:val="007466C5"/>
    <w:rsid w:val="00777854"/>
    <w:rsid w:val="0078635F"/>
    <w:rsid w:val="00792649"/>
    <w:rsid w:val="007935EA"/>
    <w:rsid w:val="00795314"/>
    <w:rsid w:val="007B4AA7"/>
    <w:rsid w:val="00812615"/>
    <w:rsid w:val="00833768"/>
    <w:rsid w:val="0085286C"/>
    <w:rsid w:val="00874FAB"/>
    <w:rsid w:val="008758B3"/>
    <w:rsid w:val="0089119C"/>
    <w:rsid w:val="008A6B6C"/>
    <w:rsid w:val="008D48EB"/>
    <w:rsid w:val="008D6E15"/>
    <w:rsid w:val="009309A5"/>
    <w:rsid w:val="00945EBE"/>
    <w:rsid w:val="00947AE5"/>
    <w:rsid w:val="00954099"/>
    <w:rsid w:val="00956C5D"/>
    <w:rsid w:val="0096238C"/>
    <w:rsid w:val="0099637A"/>
    <w:rsid w:val="009A251E"/>
    <w:rsid w:val="009A3CC5"/>
    <w:rsid w:val="009C1190"/>
    <w:rsid w:val="009E2558"/>
    <w:rsid w:val="00A036B8"/>
    <w:rsid w:val="00A32834"/>
    <w:rsid w:val="00A35F72"/>
    <w:rsid w:val="00A85449"/>
    <w:rsid w:val="00A85CF1"/>
    <w:rsid w:val="00AA012C"/>
    <w:rsid w:val="00AA12D9"/>
    <w:rsid w:val="00AC47AB"/>
    <w:rsid w:val="00B05B5C"/>
    <w:rsid w:val="00B17CB0"/>
    <w:rsid w:val="00B42F98"/>
    <w:rsid w:val="00B55B02"/>
    <w:rsid w:val="00B56E03"/>
    <w:rsid w:val="00B77F45"/>
    <w:rsid w:val="00B8324F"/>
    <w:rsid w:val="00BB1151"/>
    <w:rsid w:val="00BB2139"/>
    <w:rsid w:val="00BC3A72"/>
    <w:rsid w:val="00BD3901"/>
    <w:rsid w:val="00BF46B1"/>
    <w:rsid w:val="00C328B1"/>
    <w:rsid w:val="00C41151"/>
    <w:rsid w:val="00C5627C"/>
    <w:rsid w:val="00C61AAA"/>
    <w:rsid w:val="00C91E9C"/>
    <w:rsid w:val="00CB493C"/>
    <w:rsid w:val="00CF0B9F"/>
    <w:rsid w:val="00CF2FCE"/>
    <w:rsid w:val="00D15C6A"/>
    <w:rsid w:val="00D20DFA"/>
    <w:rsid w:val="00D40159"/>
    <w:rsid w:val="00D50FFA"/>
    <w:rsid w:val="00D514AD"/>
    <w:rsid w:val="00D61604"/>
    <w:rsid w:val="00D64687"/>
    <w:rsid w:val="00DC1C03"/>
    <w:rsid w:val="00DE3759"/>
    <w:rsid w:val="00E33193"/>
    <w:rsid w:val="00E57C7F"/>
    <w:rsid w:val="00E6547D"/>
    <w:rsid w:val="00E65B6E"/>
    <w:rsid w:val="00E94797"/>
    <w:rsid w:val="00EB7203"/>
    <w:rsid w:val="00EC2654"/>
    <w:rsid w:val="00F1289A"/>
    <w:rsid w:val="00F21916"/>
    <w:rsid w:val="00F45651"/>
    <w:rsid w:val="00F66323"/>
    <w:rsid w:val="00F67236"/>
    <w:rsid w:val="00F74D89"/>
    <w:rsid w:val="00F8232B"/>
    <w:rsid w:val="00FA36AC"/>
    <w:rsid w:val="00FC2C57"/>
    <w:rsid w:val="00FD4648"/>
    <w:rsid w:val="00FD4F01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35462-5884-4159-B676-A3172B358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151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BB115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15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semiHidden/>
    <w:rsid w:val="00BB115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B1151"/>
  </w:style>
  <w:style w:type="paragraph" w:customStyle="1" w:styleId="ConsNormal">
    <w:name w:val="ConsNormal"/>
    <w:rsid w:val="00BB11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B1151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zh-CN"/>
    </w:rPr>
  </w:style>
  <w:style w:type="paragraph" w:styleId="a3">
    <w:name w:val="Body Text"/>
    <w:basedOn w:val="a"/>
    <w:link w:val="a4"/>
    <w:rsid w:val="00BB115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val="x-none" w:eastAsia="zh-CN" w:bidi="hi-IN"/>
    </w:rPr>
  </w:style>
  <w:style w:type="character" w:customStyle="1" w:styleId="a4">
    <w:name w:val="Основной текст Знак"/>
    <w:basedOn w:val="a0"/>
    <w:link w:val="a3"/>
    <w:rsid w:val="00BB1151"/>
    <w:rPr>
      <w:rFonts w:ascii="Times New Roman" w:eastAsia="SimSun" w:hAnsi="Times New Roman" w:cs="Mangal"/>
      <w:kern w:val="1"/>
      <w:sz w:val="24"/>
      <w:szCs w:val="24"/>
      <w:lang w:val="x-none" w:eastAsia="zh-CN" w:bidi="hi-IN"/>
    </w:rPr>
  </w:style>
  <w:style w:type="paragraph" w:styleId="a5">
    <w:name w:val="List Paragraph"/>
    <w:basedOn w:val="a"/>
    <w:uiPriority w:val="34"/>
    <w:qFormat/>
    <w:rsid w:val="00BB115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6">
    <w:name w:val="Table Grid"/>
    <w:basedOn w:val="a1"/>
    <w:uiPriority w:val="39"/>
    <w:rsid w:val="00BB1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BB11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BB11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BB1151"/>
  </w:style>
  <w:style w:type="character" w:customStyle="1" w:styleId="apple-converted-space">
    <w:name w:val="apple-converted-space"/>
    <w:basedOn w:val="a0"/>
    <w:rsid w:val="00BB1151"/>
  </w:style>
  <w:style w:type="paragraph" w:styleId="aa">
    <w:name w:val="Normal (Web)"/>
    <w:basedOn w:val="a"/>
    <w:uiPriority w:val="99"/>
    <w:rsid w:val="00BB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B11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uiPriority w:val="99"/>
    <w:rsid w:val="00BB1151"/>
    <w:rPr>
      <w:color w:val="0000FF"/>
      <w:u w:val="single"/>
    </w:rPr>
  </w:style>
  <w:style w:type="paragraph" w:styleId="ac">
    <w:name w:val="Balloon Text"/>
    <w:basedOn w:val="a"/>
    <w:link w:val="ad"/>
    <w:uiPriority w:val="99"/>
    <w:rsid w:val="00BB115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BB11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epm">
    <w:name w:val="epm"/>
    <w:basedOn w:val="a0"/>
    <w:rsid w:val="00BB1151"/>
  </w:style>
  <w:style w:type="character" w:customStyle="1" w:styleId="2">
    <w:name w:val="Знак Знак2"/>
    <w:rsid w:val="00BB1151"/>
    <w:rPr>
      <w:rFonts w:eastAsia="SimSun" w:cs="Mangal"/>
      <w:kern w:val="1"/>
      <w:sz w:val="24"/>
      <w:szCs w:val="24"/>
      <w:lang w:val="ru-RU" w:eastAsia="zh-CN" w:bidi="hi-IN"/>
    </w:rPr>
  </w:style>
  <w:style w:type="paragraph" w:customStyle="1" w:styleId="ae">
    <w:name w:val="Прижатый влево"/>
    <w:basedOn w:val="a"/>
    <w:next w:val="a"/>
    <w:rsid w:val="00BB11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BB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B11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B11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B11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B11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B11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B11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B115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B11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1">
    <w:name w:val="xl91"/>
    <w:basedOn w:val="a"/>
    <w:rsid w:val="00BB11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B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B11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B11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B11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11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nhideWhenUsed/>
    <w:rsid w:val="00BB1151"/>
    <w:rPr>
      <w:color w:val="954F72"/>
      <w:u w:val="single"/>
    </w:rPr>
  </w:style>
  <w:style w:type="paragraph" w:styleId="af0">
    <w:name w:val="header"/>
    <w:basedOn w:val="a"/>
    <w:link w:val="af1"/>
    <w:rsid w:val="00BB1151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f1">
    <w:name w:val="Верхний колонтитул Знак"/>
    <w:basedOn w:val="a0"/>
    <w:link w:val="af0"/>
    <w:rsid w:val="00BB1151"/>
    <w:rPr>
      <w:rFonts w:ascii="Calibri" w:eastAsia="Calibri" w:hAnsi="Calibri" w:cs="Times New Roman"/>
      <w:lang w:val="x-none"/>
    </w:rPr>
  </w:style>
  <w:style w:type="numbering" w:customStyle="1" w:styleId="110">
    <w:name w:val="Нет списка11"/>
    <w:next w:val="a2"/>
    <w:semiHidden/>
    <w:unhideWhenUsed/>
    <w:rsid w:val="00BB1151"/>
  </w:style>
  <w:style w:type="table" w:customStyle="1" w:styleId="12">
    <w:name w:val="Сетка таблицы1"/>
    <w:basedOn w:val="a1"/>
    <w:next w:val="a6"/>
    <w:rsid w:val="00BB11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B115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1e0e7eee2fbe9">
    <w:name w:val="Бc1аe0зe7оeeвe2ыfbйe9"/>
    <w:rsid w:val="00BB11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">
    <w:name w:val="c"/>
    <w:basedOn w:val="a"/>
    <w:rsid w:val="00BB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">
    <w:name w:val="dc"/>
    <w:basedOn w:val="a"/>
    <w:rsid w:val="00BB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">
    <w:name w:val="dl"/>
    <w:basedOn w:val="a"/>
    <w:rsid w:val="00BB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бычный1"/>
    <w:basedOn w:val="a0"/>
    <w:rsid w:val="00BB1151"/>
  </w:style>
  <w:style w:type="character" w:styleId="af2">
    <w:name w:val="annotation reference"/>
    <w:uiPriority w:val="99"/>
    <w:unhideWhenUsed/>
    <w:rsid w:val="00BB1151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B115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B1151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BB115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BB1151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Strong"/>
    <w:uiPriority w:val="22"/>
    <w:qFormat/>
    <w:rsid w:val="00BB1151"/>
    <w:rPr>
      <w:b/>
      <w:bCs/>
    </w:rPr>
  </w:style>
  <w:style w:type="paragraph" w:customStyle="1" w:styleId="s1">
    <w:name w:val="s_1"/>
    <w:basedOn w:val="a"/>
    <w:rsid w:val="00BB1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0CA0A-4790-4AC8-A5A0-B6047803A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5455</Words>
  <Characters>31096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cp:lastPrinted>2014-04-24T10:34:00Z</cp:lastPrinted>
  <dcterms:created xsi:type="dcterms:W3CDTF">2014-04-25T09:15:00Z</dcterms:created>
  <dcterms:modified xsi:type="dcterms:W3CDTF">2014-04-25T09:56:00Z</dcterms:modified>
</cp:coreProperties>
</file>