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B37" w:rsidRDefault="00D12B37">
      <w:pPr>
        <w:pStyle w:val="ConsPlusNormal"/>
        <w:jc w:val="both"/>
        <w:outlineLvl w:val="0"/>
      </w:pPr>
    </w:p>
    <w:p w:rsidR="000E26EE" w:rsidRPr="000E26EE" w:rsidRDefault="000E26EE" w:rsidP="000E26EE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26EE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</w:p>
    <w:p w:rsidR="000E26EE" w:rsidRPr="000E26EE" w:rsidRDefault="000E26EE" w:rsidP="000E26EE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26EE" w:rsidRPr="000E26EE" w:rsidRDefault="000E26EE" w:rsidP="000E26E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0E26EE" w:rsidRPr="000E26EE" w:rsidRDefault="000E26EE" w:rsidP="000E26E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6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0E26EE" w:rsidRPr="000E26EE" w:rsidRDefault="000E26EE" w:rsidP="000E26E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6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0E26EE" w:rsidRPr="000E26EE" w:rsidRDefault="000E26EE" w:rsidP="000E26E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6E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0E26EE" w:rsidRPr="000E26EE" w:rsidRDefault="00A76B58" w:rsidP="000E26EE">
      <w:pPr>
        <w:spacing w:after="0" w:line="240" w:lineRule="auto"/>
        <w:ind w:left="5103" w:right="-1"/>
        <w:rPr>
          <w:rFonts w:ascii="Calibri" w:eastAsia="Calibri" w:hAnsi="Calibri" w:cs="Times New Roman"/>
        </w:rPr>
      </w:pPr>
      <w:r w:rsidRPr="00A76B5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16.11.2017</w:t>
      </w:r>
      <w:r w:rsidRPr="00A76B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76B5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1270</w:t>
      </w:r>
      <w:bookmarkStart w:id="0" w:name="_GoBack"/>
      <w:bookmarkEnd w:id="0"/>
    </w:p>
    <w:p w:rsidR="00D12B37" w:rsidRDefault="00D12B37">
      <w:pPr>
        <w:pStyle w:val="ConsPlusNormal"/>
        <w:jc w:val="right"/>
      </w:pPr>
    </w:p>
    <w:p w:rsidR="00D12B37" w:rsidRDefault="00D12B37">
      <w:pPr>
        <w:pStyle w:val="ConsPlusNormal"/>
        <w:jc w:val="both"/>
      </w:pP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ПРАВИЛА</w:t>
      </w: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ПРОВЕДЕНИЯ АДМИНИСТРАЦИЕЙ </w:t>
      </w:r>
      <w:r w:rsidR="000E26EE">
        <w:rPr>
          <w:rFonts w:ascii="Times New Roman" w:hAnsi="Times New Roman" w:cs="Times New Roman"/>
          <w:sz w:val="24"/>
          <w:szCs w:val="24"/>
        </w:rPr>
        <w:t>ГОРОДСКОГО ОКРУГА КОРОЛЁВ</w:t>
      </w: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МОСКОВСКОЙ ОБЛАСТИ (УЧРЕДИТЕЛЕМ) ФИНАНСОВОГО АНАЛИЗА</w:t>
      </w: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ДЕЯТЕЛЬНОСТИ МУНИЦИПАЛЬНЫХ УНИТАРНЫХ ПРЕДПРИЯТИЙ</w:t>
      </w: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(МУНИЦИПАЛЬНЫХ ПРЕДПРИЯТИЙ) И ХОЗЯЙСТВЕННЫХ ОБЩЕСТВ,</w:t>
      </w:r>
    </w:p>
    <w:p w:rsidR="00D12B37" w:rsidRPr="000E26EE" w:rsidRDefault="00D1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В КОТОРЫХ </w:t>
      </w:r>
      <w:r w:rsidR="000E26EE">
        <w:rPr>
          <w:rFonts w:ascii="Times New Roman" w:hAnsi="Times New Roman" w:cs="Times New Roman"/>
          <w:sz w:val="24"/>
          <w:szCs w:val="24"/>
        </w:rPr>
        <w:t xml:space="preserve">ГОРОДСКОМУ ОКРУГУ КОРОЛЁВ МОСКОВСКОЙ ОБЛАСТИ </w:t>
      </w:r>
      <w:r w:rsidRPr="000E26EE">
        <w:rPr>
          <w:rFonts w:ascii="Times New Roman" w:hAnsi="Times New Roman" w:cs="Times New Roman"/>
          <w:sz w:val="24"/>
          <w:szCs w:val="24"/>
        </w:rPr>
        <w:t>ПРИНАДЛЕЖИТ ДОЛЯ,</w:t>
      </w:r>
      <w:r w:rsidR="000E26EE">
        <w:rPr>
          <w:rFonts w:ascii="Times New Roman" w:hAnsi="Times New Roman" w:cs="Times New Roman"/>
          <w:sz w:val="24"/>
          <w:szCs w:val="24"/>
        </w:rPr>
        <w:t xml:space="preserve"> </w:t>
      </w:r>
      <w:r w:rsidRPr="000E26EE">
        <w:rPr>
          <w:rFonts w:ascii="Times New Roman" w:hAnsi="Times New Roman" w:cs="Times New Roman"/>
          <w:sz w:val="24"/>
          <w:szCs w:val="24"/>
        </w:rPr>
        <w:t>ОБЕСПЕЧИВАЮЩАЯ ПОЛОЖИТЕЛЬНЫЙ РЕЗУЛЬТАТ ГОЛОСОВАНИЯ</w:t>
      </w:r>
      <w:r w:rsidR="000E26EE">
        <w:rPr>
          <w:rFonts w:ascii="Times New Roman" w:hAnsi="Times New Roman" w:cs="Times New Roman"/>
          <w:sz w:val="24"/>
          <w:szCs w:val="24"/>
        </w:rPr>
        <w:t xml:space="preserve"> </w:t>
      </w:r>
      <w:r w:rsidRPr="000E26EE">
        <w:rPr>
          <w:rFonts w:ascii="Times New Roman" w:hAnsi="Times New Roman" w:cs="Times New Roman"/>
          <w:sz w:val="24"/>
          <w:szCs w:val="24"/>
        </w:rPr>
        <w:t>ПРИ ПРИНЯТИИ РЕШЕНИЯ СОБСТВЕННИКОВ (УЧРЕДИТЕЛЕЙ), ПРИ РИСКЕ</w:t>
      </w:r>
      <w:r w:rsidR="000E26EE">
        <w:rPr>
          <w:rFonts w:ascii="Times New Roman" w:hAnsi="Times New Roman" w:cs="Times New Roman"/>
          <w:sz w:val="24"/>
          <w:szCs w:val="24"/>
        </w:rPr>
        <w:t xml:space="preserve"> </w:t>
      </w:r>
      <w:r w:rsidRPr="000E26EE">
        <w:rPr>
          <w:rFonts w:ascii="Times New Roman" w:hAnsi="Times New Roman" w:cs="Times New Roman"/>
          <w:sz w:val="24"/>
          <w:szCs w:val="24"/>
        </w:rPr>
        <w:t>ВВЕДЕНИЯ В ОТНОШЕНИИ ИХ ПРОЦЕДУРЫ</w:t>
      </w:r>
      <w:r w:rsidR="000E26EE">
        <w:rPr>
          <w:rFonts w:ascii="Times New Roman" w:hAnsi="Times New Roman" w:cs="Times New Roman"/>
          <w:sz w:val="24"/>
          <w:szCs w:val="24"/>
        </w:rPr>
        <w:t xml:space="preserve"> </w:t>
      </w:r>
      <w:r w:rsidRPr="000E26EE">
        <w:rPr>
          <w:rFonts w:ascii="Times New Roman" w:hAnsi="Times New Roman" w:cs="Times New Roman"/>
          <w:sz w:val="24"/>
          <w:szCs w:val="24"/>
        </w:rPr>
        <w:t>НЕСОСТОЯТЕЛЬНОСТИ (БАНКРОТСТВА)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 xml:space="preserve">Настоящие правила определяют принципы и условия проведения администрацией </w:t>
      </w:r>
      <w:r w:rsidR="000E26EE">
        <w:rPr>
          <w:rFonts w:ascii="Times New Roman" w:hAnsi="Times New Roman" w:cs="Times New Roman"/>
          <w:sz w:val="24"/>
          <w:szCs w:val="24"/>
        </w:rPr>
        <w:t xml:space="preserve">городского округа Королёв </w:t>
      </w:r>
      <w:r w:rsidRPr="000E26EE">
        <w:rPr>
          <w:rFonts w:ascii="Times New Roman" w:hAnsi="Times New Roman" w:cs="Times New Roman"/>
          <w:sz w:val="24"/>
          <w:szCs w:val="24"/>
        </w:rPr>
        <w:t xml:space="preserve">Московской области (далее - Учредитель) финансового анализа деятельности муниципальных унитарных предприятий (муниципальных предприятий) и хозяйственных обществ, в которых </w:t>
      </w:r>
      <w:r w:rsidR="000E26EE">
        <w:rPr>
          <w:rFonts w:ascii="Times New Roman" w:hAnsi="Times New Roman" w:cs="Times New Roman"/>
          <w:sz w:val="24"/>
          <w:szCs w:val="24"/>
        </w:rPr>
        <w:t>городскому округу Королёв</w:t>
      </w:r>
      <w:r w:rsidRPr="000E26EE">
        <w:rPr>
          <w:rFonts w:ascii="Times New Roman" w:hAnsi="Times New Roman" w:cs="Times New Roman"/>
          <w:sz w:val="24"/>
          <w:szCs w:val="24"/>
        </w:rPr>
        <w:t xml:space="preserve"> </w:t>
      </w:r>
      <w:r w:rsidR="000E26EE">
        <w:rPr>
          <w:rFonts w:ascii="Times New Roman" w:hAnsi="Times New Roman" w:cs="Times New Roman"/>
          <w:sz w:val="24"/>
          <w:szCs w:val="24"/>
        </w:rPr>
        <w:t xml:space="preserve">Московской области </w:t>
      </w:r>
      <w:r w:rsidRPr="000E26EE">
        <w:rPr>
          <w:rFonts w:ascii="Times New Roman" w:hAnsi="Times New Roman" w:cs="Times New Roman"/>
          <w:sz w:val="24"/>
          <w:szCs w:val="24"/>
        </w:rPr>
        <w:t xml:space="preserve">принадлежит доля, обеспечивающая положительный результат голосования при принятии решения учредителей, при риске введения в отношении их процедуры несостоятельности (банкротства) (далее - должник) в порядке, установленном Федеральным </w:t>
      </w:r>
      <w:hyperlink r:id="rId5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"О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 несостоятельности (банкротстве)", а также состав сведений,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 при его проведении (далее - Правила).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2. При проведении финансового анализа Учредитель анализирует финансовое состояние должника на дату проведения анализа, его финансовую, хозяйственную и инвестиционную деятельность, положение на товарных и иных рынках.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3. Финансовый анализ проводится Учредителем в целях: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подготовки предложения о возможности (невозможности) восстановления платежеспособности должника и обоснования целесообразности введения в отношении должника соответствующей процедуры банкротства;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определения возможности покрытия за счет имущества должника судебных расходов.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"/>
      <w:bookmarkEnd w:id="1"/>
      <w:r w:rsidRPr="000E26EE">
        <w:rPr>
          <w:rFonts w:ascii="Times New Roman" w:hAnsi="Times New Roman" w:cs="Times New Roman"/>
          <w:sz w:val="24"/>
          <w:szCs w:val="24"/>
        </w:rPr>
        <w:t>4. При проведении финансового анализа Учредитель использует результаты ежегодной инвентаризации, проводимой должником.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3"/>
      <w:bookmarkEnd w:id="2"/>
      <w:r w:rsidRPr="000E26EE">
        <w:rPr>
          <w:rFonts w:ascii="Times New Roman" w:hAnsi="Times New Roman" w:cs="Times New Roman"/>
          <w:sz w:val="24"/>
          <w:szCs w:val="24"/>
        </w:rPr>
        <w:t>5. Финансовый анализ проводится на основании: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1) статистической отчетности, бухгалтерской и налоговой отчетности, регистров бухгалтерского и налогового учета, а также (при наличии) материалов аудиторской проверки и отчетов оценщиков;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2) учредительных документов, протоколов общих собраний участников организации, заседаний совета директоров, реестра акционеров, договоров, планов, смет, калькуляций;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3) положения об учетной политике, в том числе учетной политике для целей налогообложения, рабочего плана счетов бухгалтерского учета, схем документооборота и организационной и производственной структур;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4) отчетности филиалов, дочерних и зависимых хозяйственных обществ, структурных подразделений;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5) материалов налоговых проверок и судебных процессов;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lastRenderedPageBreak/>
        <w:t>6) нормативных правовых актов, регламентирующих деятельность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6. При проведении финансового анализа Учредитель должен руководствоваться принципами полноты и достоверности, в соответствии с которыми: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 документах, содержащих анализ финансового состояния должника, указываются все данные, необходимые для оценки его платежеспособности;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 ходе финансового анализа используются документально подтвержденные данные;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все заключения и выводы основываются на расчетах и реальных фактах.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7.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дата и место его проведения;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фамилия, имя, отчество руководителя должника;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полное наименование, местонахождение, коды отраслевой принадлежности должника;</w:t>
      </w:r>
    </w:p>
    <w:p w:rsidR="00D12B37" w:rsidRPr="000E26EE" w:rsidRDefault="00A76B5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55" w:history="1">
        <w:r w:rsidR="00D12B37" w:rsidRPr="000E26EE">
          <w:rPr>
            <w:rFonts w:ascii="Times New Roman" w:hAnsi="Times New Roman" w:cs="Times New Roman"/>
            <w:color w:val="0000FF"/>
            <w:sz w:val="24"/>
            <w:szCs w:val="24"/>
          </w:rPr>
          <w:t>коэффициенты</w:t>
        </w:r>
      </w:hyperlink>
      <w:r w:rsidR="00D12B37" w:rsidRPr="000E26EE">
        <w:rPr>
          <w:rFonts w:ascii="Times New Roman" w:hAnsi="Times New Roman" w:cs="Times New Roman"/>
          <w:sz w:val="24"/>
          <w:szCs w:val="24"/>
        </w:rPr>
        <w:t xml:space="preserve"> финансово-хозяйственной деятельности должника и показатели, используемые для их расчета, согласно приложению 1 к настоящим Правилам, рассчитанные поквартально не менее чем за 2-летний период, предшествующий возбуждению производства по делу о несостоятельности (банкротстве), а также за период проведения процедур банкротства в отношении должника, и динамика их изменения;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причины утраты платежеспособности с учетом динамики изменения коэффициентов финансово-хозяйственной деятельности;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результаты анализа хозяйственной, инвестиционной и финансовой деятельности должника, его положения на товарных и иных рынках с учетом </w:t>
      </w:r>
      <w:hyperlink w:anchor="P120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требований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согласно приложению 2 к настоящим Правилам;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результаты анализа активов и пассивов должника с учетом </w:t>
      </w:r>
      <w:hyperlink w:anchor="P165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требований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согласно приложению 3 к настоящим Правилам;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результаты анализа возможности безубыточной деятельности должника с учетом </w:t>
      </w:r>
      <w:hyperlink w:anchor="P238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требований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согласно приложению 4 к настоящим Правилам;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вывод о возможности (невозможности) восстановления платежеспособности должника;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вывод о целесообразности введения соответствующей процедуры банкротства.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8. При проведении финансового анализа Учредителем проверяется соответствие деятельности должника нормативным правовым актам, ее регламентирующим. Информация о выявленных нарушениях указывается в документах, содержащих анализ финансового состояния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9. К документам, содержащим анализ финансового состояния должника, прикладываются копии материалов, использование которых предусмотрено </w:t>
      </w:r>
      <w:hyperlink w:anchor="P22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Правил.</w:t>
      </w:r>
    </w:p>
    <w:p w:rsidR="00D12B37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26EE" w:rsidRDefault="000E26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12B37" w:rsidRPr="000E26EE" w:rsidRDefault="00D12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Правилам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55"/>
      <w:bookmarkEnd w:id="3"/>
      <w:r w:rsidRPr="000E26EE">
        <w:rPr>
          <w:rFonts w:ascii="Times New Roman" w:hAnsi="Times New Roman" w:cs="Times New Roman"/>
          <w:sz w:val="24"/>
          <w:szCs w:val="24"/>
        </w:rPr>
        <w:t>КОЭФФИЦИЕНТЫ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ФИНАНСОВО-ХОЗЯЙСТВЕННОЙ ДЕЯТЕЛЬНОСТИ ДОЛЖНИКА И ПОКАЗАТЕЛИ,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E26EE">
        <w:rPr>
          <w:rFonts w:ascii="Times New Roman" w:hAnsi="Times New Roman" w:cs="Times New Roman"/>
          <w:sz w:val="24"/>
          <w:szCs w:val="24"/>
        </w:rPr>
        <w:t>ИСПОЛЬЗУЕМЫЕ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 ДЛЯ ИХ РАСЧЕТА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1. Для расчета коэффициентов финансово-хозяйственной деятельности должника используются следующие основные показатели: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1) совокупные активы (пассивы) - баланс (валюта баланса) активов (пассивов);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2) скорректированные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внеоборотные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активы - сумма стоимости нематериальных активов (без деловой репутации и организационных расходов), основных средств (без капитальных затрат на арендуемые основные средства), незавершенных капитальных </w:t>
      </w:r>
      <w:r w:rsidRPr="000E26EE">
        <w:rPr>
          <w:rFonts w:ascii="Times New Roman" w:hAnsi="Times New Roman" w:cs="Times New Roman"/>
          <w:sz w:val="24"/>
          <w:szCs w:val="24"/>
        </w:rPr>
        <w:lastRenderedPageBreak/>
        <w:t xml:space="preserve">вложений (без незавершенных капитальных затрат на арендуемые основные средства), доходных вложений в материальные ценности, долгосрочных финансовых вложений, прочих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3) оборотные активы - сумма стоимости запасов (без стоимости отгруженных товаров), долгосрочной дебиторской задолженности, ликвидных активов, налога на добавленную стоимость по приобретенным ценностям, задолженности участников (учредителей) по взносам в уставный капитал, собственных акций, выкупленных у акционеров;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4) долгосрочная дебиторская задолженность - дебиторская задолженность, платежи по которой ожидаются более чем через 12 месяцев после отчетной даты;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5) ликвидные активы - сумма стоимости наиболее ликвидных оборотных активов, краткосрочной дебиторской задолженности, прочих оборотных активов;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6) наиболее ликвидные оборотные активы - денежные средства, краткосрочные финансовые вложения (без стоимости собственных акций, выкупленных у акционеров);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7) краткосрочная дебиторская задолженность - сумма стоимости отгруженных товаров, дебиторская задолженность, платежи по которой ожидаются в течение 12 месяцев после отчетной даты (без задолженности участников (учредителей) по взносам в уставный капитал);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8) потенциальные оборотные активы к возврату - списанная в убыток сумма дебиторской задолженности и сумма выданных гарантий и поручительств;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9) собственные средства - сумма капитала и резервов, доходов будущих периодов, резервов предстоящих расходов за вычетом капитальных затрат по арендованному имуществу, задолженности акционеров (участников) по взносам в уставный капитал и стоимости собственных акций, выкупленных у акционеров;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10) обязательства должника - сумма текущих обязательств и долгосрочных обязательств должника;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11) долгосрочные обязательства должника - сумма займов и кредитов, подлежащих погашению более чем через 12 месяцев после отчетной даты, и прочих долгосрочных обязательств;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12) текущие обязательства должника - сумма займов и кредитов, подлежащих погашению в течение 12 месяцев после отчетной даты, кредиторской задолженности, задолженности участникам (учредителям) по выплате доходов и прочих краткосрочных обязательств;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13) выручка нетто - выручка от реализации товаров, выполнения работ, оказания услуг за вычетом налога на добавленную стоимость, акцизов и других аналогичных обязательных платежей;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14) валовая выручка - выручка от реализации товаров, выполнения работ, оказания услуг без вычетов;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15) среднемесячная выручка - отношение величины валовой выручки, полученной за определенный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период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 как в денежной форме, так и в форме взаимозачетов, к количеству месяцев в периоде;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16) чистая прибыль (убыток) - чистая нераспределенная прибыль (убыток) отчетного периода, оставшаяся после уплаты налога на прибыль и других аналогичных обязательных платежей.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II. Коэффициенты, характеризующие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платежеспособность должника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2. Коэффициент абсолютной ликвидности.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Коэффициент абсолютной ликвидности показывает, какая часть краткосрочных обязательств может быть погашена немедленно, и рассчитывается как отношение наиболее ликвидных оборотных активов к текущим обязательствам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3. Коэффициент текущей ликвидности.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Коэффициент текущей ликвидности характеризует обеспеченность организации </w:t>
      </w:r>
      <w:r w:rsidRPr="000E26EE">
        <w:rPr>
          <w:rFonts w:ascii="Times New Roman" w:hAnsi="Times New Roman" w:cs="Times New Roman"/>
          <w:sz w:val="24"/>
          <w:szCs w:val="24"/>
        </w:rPr>
        <w:lastRenderedPageBreak/>
        <w:t>оборотными средствами для ведения хозяйственной деятельности и своевременного погашения обязательств и определяется как отношение ликвидных активов к текущим обязательствам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4. Показатель обеспеченности обязательств должника его активами.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Показатель обеспеченности обязательств должника его активами характеризует величину активов должника, приходящихся на единицу долга, и определяется как отношение суммы ликвидных и скорректированных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активов к обязательствам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5. Степень платежеспособности по текущим обязательствам.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Степень платежеспособности по текущим обязательствам определяет текущую платежеспособность организации, объемы ее краткосрочных заемных средств и период возможного погашения организацией текущей задолженности перед кредиторами за счет выручки.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Степень платежеспособности определяется как отношение текущих обязательств должника к величине среднемесячной выручки.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III. Коэффициенты, характеризующие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финансовую</w:t>
      </w:r>
      <w:proofErr w:type="gramEnd"/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устойчивость должника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6. Коэффициент автономии (финансовой независимости).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Коэффициент автономии показывает долю активов должника, которые обеспечиваются собственными средствами, и определяется как отношение собственных сре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дств к с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>овокупным активам.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7. Коэффициент обеспеченности собственными оборотными средствами (доля собственных оборотных средств в оборотных активах).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Коэффициент обеспеченности собственными оборотными средствами определяет степень обеспеченности организации собственными оборотными средствами, необходимыми для ее финансовой устойчивости, и рассчитывается как отношение разницы собственных средств и скорректированных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активов к величине оборотных активов.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8. Доля просроченной кредиторской задолженности в пассивах.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Доля просроченной кредиторской задолженности в пассивах характеризует наличие просроченной кредиторской задолженности и ее удельный вес в совокупных пассивах организации и определяется в процентах как отношение просроченной кредиторской задолженности к совокупным пассивам.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9. Показатель отношения дебиторской задолженности к совокупным активам.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Показатель отношения дебиторской задолженности к совокупным активам определяется как отношение суммы долгосрочной дебиторской задолженности, краткосрочной дебиторской задолженности и потенциальных оборотных активов, подлежащих возврату, к совокупным активам организации.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IV. Коэффициенты, характеризующие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деловую</w:t>
      </w:r>
      <w:proofErr w:type="gramEnd"/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активность должника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10. Рентабельность активов.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Рентабельность активов характеризует степень эффективности использования имущества организации, профессиональную квалификацию менеджмента предприятия и определяется в процентах как отношение чистой прибыли (убытка) к совокупным активам организации.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11. Норма чистой прибыли.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Норма чистой прибыли характеризует уровень доходности хозяйственной деятельности организации.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Норма чистой прибыли измеряется в процентах и определяется как отношение чистой прибыли к выручке (нетто).</w:t>
      </w:r>
    </w:p>
    <w:p w:rsidR="00D12B37" w:rsidRPr="000E26EE" w:rsidRDefault="00D12B3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D12B37" w:rsidRPr="000E26EE" w:rsidRDefault="00D12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Правилам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20"/>
      <w:bookmarkEnd w:id="4"/>
      <w:r w:rsidRPr="000E26EE">
        <w:rPr>
          <w:rFonts w:ascii="Times New Roman" w:hAnsi="Times New Roman" w:cs="Times New Roman"/>
          <w:sz w:val="24"/>
          <w:szCs w:val="24"/>
        </w:rPr>
        <w:t>ТРЕБОВАНИЯ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К АНАЛИЗУ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ХОЗЯЙСТВЕННОЙ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>, ИНВЕСТИЦИОННОЙ И ФИНАНСОВОЙ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ДЕЯТЕЛЬНОСТИ ДОЛЖНИКА, ЕГО ПОЛОЖЕНИЯ НА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ТОВАРНЫХ</w:t>
      </w:r>
      <w:proofErr w:type="gramEnd"/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И ИНЫХ РЫНКАХ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1. Анализ хозяйственной, инвестиционной и финансовой деятельности должника, его положения на товарных и иных рынках включает в себя анализ внешних и внутренних условий деятельности должника и рынков, на которых она осуществляется.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2. Анализ внешних условий деятельности должника представляет собой анализ общеэкономических условий, региональных и отраслевых особенностей деятельности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3. По результатам анализа внешних условий деятельности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влияние государственной денежно-кредитной политики;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особенности государственного регулирования отрасли, к которой относится должник;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сезонные факторы и их влияние на деятельность должника;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исполнение государственного оборонного заказа;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наличие мобилизационных мощностей;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наличие имущества ограниченного оборота;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необходимость осуществления дорогостоящих природоохранных мероприятий;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географическое положение, экономические условия региона, налоговые условия региона;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имеющиеся торговые ограничения, финансовое стимулирование.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4. Анализ внутренних условий деятельности должника представляет собой анализ экономической политики и организационно-производственной структуры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5. По результатам анализа внутренних условий деятельности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основные направления деятельности, основные виды выпускаемой продукции, текущие и планируемые объемы производства;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состав основного и вспомогательного производства;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загрузка производственных мощностей;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объекты непроизводственной сферы и затраты на их содержание;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основные объекты, не завершенные строительством;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перечень структурных подразделений и схема структуры управления предприятием;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численность работников, включая численность каждого структурного подразделения, фонд оплаты труда работников предприятия, средняя заработная плата;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дочерние и зависимые хозяйственные общества с указанием доли участия должника в их уставном капитале и краткая характеристика их деятельности;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характеристика учетной политики должника, в том числе анализ учетной политики для целей налогообложения;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характеристика систем документооборота, внутреннего контроля, страхования, организационной и производственной структур;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все направления (виды) деятельности, осуществляемые должником в течение не менее чем двухлетнего периода, предшествующего возбуждению производства по делу о банкротстве, и периода проведения в отношении должника процедур банкротства, их финансовый результат, соответствие нормам и обычаям делового оборота, соответствие применяемых цен рыночным и оценка целесообразности продолжения осуществляемых направлений (видов) деятельности.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6. Анализ рынков, на которых осуществляется деятельность должника, представляет собой анализ данных о поставщиках и потребителях (контрагентах).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lastRenderedPageBreak/>
        <w:t>7. По результатам этого анализа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данные по основным поставщикам сырья и материалов и основным потребителям продукции (отдельно по внешнему и внутреннему рынку), а также объемам поставок в течение не менее чем 2-летнего периода, предшествующего возбуждению дела о банкротстве, и периода проведения в отношении должника процедур банкротства;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данные по ценам на сырье и материалы в динамике и в сравнении с мировыми ценами;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данные по ценам на продукцию в динамике и в сравнении с мировыми ценами на аналогичную продукцию;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данные по срокам и формам расчетов за поставленную продукцию;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влияние на финансовое состояние должника доли на рынках выпускаемой им продукции, изменения числа ее потребителей, деятельности конкурентов, увеличения цены на используемые должником товары (работы, услуги), замены поставщиков и потребителей, динамики цен на акции должника, объемов, сроков и условий привлечения и предоставления денежных средств.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12B37" w:rsidRPr="000E26EE" w:rsidRDefault="00D12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Правилам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65"/>
      <w:bookmarkEnd w:id="5"/>
      <w:r w:rsidRPr="000E26EE">
        <w:rPr>
          <w:rFonts w:ascii="Times New Roman" w:hAnsi="Times New Roman" w:cs="Times New Roman"/>
          <w:sz w:val="24"/>
          <w:szCs w:val="24"/>
        </w:rPr>
        <w:t>ТРЕБОВАНИЯ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АНАЛИЗУ АКТИВОВ И ПАССИВОВ ДОЛЖНИКА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1. Учредитель проводит анализ активов (имущества и имущественных прав) и пассивов (обязательств) должника, результаты которого указываются в документах, содержащих анализ финансового состояния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2. Анализ активов проводится в целях оценки эффективности их использования, выявления внутрихозяйственных резервов обеспечения восстановления платежеспособности, оценки ликвидности активов, степени их участия в хозяйственном обороте, выявления имущества и имущественных прав, приобретенных на заведомо невыгодных условиях, оценки возможности возврата отчужденного имущества, внесенного в качестве финансовых вложений.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3. Анализ активов производится по группам статей баланса должника и состоит из анализа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и оборотных активов.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4. Анализ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активов включает в себя анализ нематериальных активов, основных средств, незавершенного строительства, доходных вложений в материальные ценности, долгосрочных финансовых вложений, прочих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активов.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Анализ оборотных активов включает в себя анализ запасов, налога на добавленную стоимость, дебиторской задолженности, краткосрочных финансовых вложений, прочих оборотных активов.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73"/>
      <w:bookmarkEnd w:id="6"/>
      <w:r w:rsidRPr="000E26EE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2-летнего периода, предшествовавшего возбуждению производства по делу о банкротстве, и периода проведения в отношении должника процедур банкротства и их доля в совокупных активах на соответствующие отчетные даты.</w:t>
      </w:r>
      <w:proofErr w:type="gramEnd"/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6. По результатам анализа нематериальных активов, основных средств и незавершенного строительства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постатейно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балансовая стоимость активов, используемых в производственном процессе;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возможная стоимость активов, используемых в производственном процессе, при </w:t>
      </w:r>
      <w:r w:rsidRPr="000E26EE">
        <w:rPr>
          <w:rFonts w:ascii="Times New Roman" w:hAnsi="Times New Roman" w:cs="Times New Roman"/>
          <w:sz w:val="24"/>
          <w:szCs w:val="24"/>
        </w:rPr>
        <w:lastRenderedPageBreak/>
        <w:t>реализации на рыночных условиях;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балансовая стоимость активов, не используемых в производственном процессе;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возможная стоимость активов, не используемых в производственном процессе, при реализации на рыночных условиях.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7. По результатам анализа основных сре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дств в д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наличие и краткая характеристика мобилизационных и законсервированных основных средств;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степень износа основных средств;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наличие и краткая характеристика полностью изношенных основных средств;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26EE">
        <w:rPr>
          <w:rFonts w:ascii="Times New Roman" w:hAnsi="Times New Roman" w:cs="Times New Roman"/>
          <w:sz w:val="24"/>
          <w:szCs w:val="24"/>
        </w:rPr>
        <w:t>наличие и краткая характеристика обремененных основных средств (в том числе год ввода в действие, возможный срок полезного действия, проведенные ремонт (текущий, капитальный), реконструкция, модернизация, частичная ликвидация, переоценка, амортизация, земельные участки, на которых находятся здания и сооружения, характеристика специализации (узкоспециализированное или нет), участие в производственном процессе (круглогодично или часть года), наличие предусмотренных законодательством Российской Федерации документов, источник приобретения).</w:t>
      </w:r>
      <w:proofErr w:type="gramEnd"/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8. По результатам анализа незавершенного строительства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степень готовности объектов незавершенного строительства;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размер средств, необходимых для завершения строительных работ, и срок возможного пуска в эксплуатацию объектов;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необходимость или целесообразность завершения строительных работ либо консервации объектов незавершенного строительства;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возможная стоимость объектов незавершенного строительства при реализации на рыночных условиях.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9. По результатам анализа доходных вложений в материальные ценности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эффективность и целесообразность вложений в материальные ценности;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соответствие получаемого дохода рыночному уровню;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расторжения договоров и возврата имущества без возникновения штрафных санкций в отношении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10. По результатам анализа долгосрочных финансовых вложений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имущество, внесенное в долгосрочные финансовые вложения;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эффективность и целесообразность долгосрочных финансовых вложений;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возврата имущества, внесенного в качестве долгосрочных финансовых вложений;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реализации долгосрочных финансовых вложений на рыночных условиях.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11. По результатам анализа запасов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степень готовности незавершенного производства, время и величина средств, необходимых для доведения его до готовой продукции;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размер запаса сырья и материалов, ниже которого производственный процесс останавливается;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размер запаса сырья и материалов, который может быть реализован без ущерба для производственного процесса;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обоснованность цен, по которым приобретались сырье и материалы;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lastRenderedPageBreak/>
        <w:t>причины задержки реализации готовой продукции;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обоснованность отражения в балансе расходов будущих периодов;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получения денежных средств за отгруженные товары;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запасы, реализация которых по балансовой стоимости затруднительна.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По результатам анализа отражения в балансе налога на добавленную стоимость по приобретенным ценностям в документах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указывается обоснованность сумм, числящихся как налог на добавленную стоимость по приобретенным ценностям.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13. По результатам анализа дебиторской задолженности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указывается сумма дебиторской задолженности, которая не может быть взыскана.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14. По результатам анализа краткосрочных финансовых вложений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эффективность и целесообразность краткосрочных финансовых вложений;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имущество, внесенное в качестве краткосрочных финансовых вложений;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возврата имущества, внесенного в качестве краткосрочных финансовых вложений;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реализации краткосрочных финансовых вложений.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15. По результатам анализа прочих </w:t>
      </w:r>
      <w:proofErr w:type="spellStart"/>
      <w:r w:rsidRPr="000E26EE">
        <w:rPr>
          <w:rFonts w:ascii="Times New Roman" w:hAnsi="Times New Roman" w:cs="Times New Roman"/>
          <w:sz w:val="24"/>
          <w:szCs w:val="24"/>
        </w:rPr>
        <w:t>внеоборотных</w:t>
      </w:r>
      <w:proofErr w:type="spellEnd"/>
      <w:r w:rsidRPr="000E26EE">
        <w:rPr>
          <w:rFonts w:ascii="Times New Roman" w:hAnsi="Times New Roman" w:cs="Times New Roman"/>
          <w:sz w:val="24"/>
          <w:szCs w:val="24"/>
        </w:rPr>
        <w:t xml:space="preserve"> и оборотных активов в документах, содержащих анализ финансового состояния должника, дополнительно к сведениям, предусмотренным </w:t>
      </w:r>
      <w:hyperlink w:anchor="P173" w:history="1">
        <w:r w:rsidRPr="000E26EE">
          <w:rPr>
            <w:rFonts w:ascii="Times New Roman" w:hAnsi="Times New Roman" w:cs="Times New Roman"/>
            <w:color w:val="0000FF"/>
            <w:sz w:val="24"/>
            <w:szCs w:val="24"/>
          </w:rPr>
          <w:t>пунктом 5</w:t>
        </w:r>
      </w:hyperlink>
      <w:r w:rsidRPr="000E26EE">
        <w:rPr>
          <w:rFonts w:ascii="Times New Roman" w:hAnsi="Times New Roman" w:cs="Times New Roman"/>
          <w:sz w:val="24"/>
          <w:szCs w:val="24"/>
        </w:rPr>
        <w:t xml:space="preserve"> настоящих Требований, указывается эффективность их использования и возможность реализации.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16. По результатам анализа активов в документах, содержащих анализ финансового состояния должника, указываются следующие показатели, используемые для определения возможности восстановления его платежеспособности: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балансовая стоимость активов, принимающих участие в производственном процессе, при выбытии которых невозможна основная деятельность должника (первая группа);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налог на добавленную стоимость по приобретенным ценностям, а также активы, реализация которых затруднительна (вторая группа);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балансовая стоимость имущества, которое может быть реализовано для расчетов с кредиторами.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17. Анализ пассивов проводится в целях выявления внутрихозяйственных резервов обеспечения восстановления платежеспособности, выявления обязательств, которые могут быть оспорены или прекращены, выявления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возможности проведения реструктуризации сроков исполнения обязательств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>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18. Анализ пассивов проводится по группам статей баланса должника и состоит из анализа капитала, резервов, долгосрочных и краткосрочных обязательств.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19. По результатам анализа капитала и резервов в документах, содержащих анализ финансового состояния должника, указываются сведения о размере и правильности формирования уставного капитала, добавочного капитала, резервного капитала, фондов социальной сферы, целевого финансирования и поступлений, размере нераспределенной прибыли или непокрытого убытка прошлых лет и в отчетном году.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20. По результатам анализа долгосрочных и краткосрочных обязательств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поквартальные изменения состава и величины обязательств в течение не менее чем 2-летнего периода, предшествовавшего возбуждению производства по делу о банкротстве, и периода проведения в отношении должника процедур банкротства и их доля в совокупных пассивах на соответствующие отчетные даты;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обоснованность обязательств, в том числе обоснованность задолженности по обязательным платежам;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обоснованность деления обязательств на основной долг и санкции;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lastRenderedPageBreak/>
        <w:t>обязательства, возникновение которых может быть оспорено;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обязательства, исполнение которых возможно осуществить в рассрочку;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реструктуризации обязательств по срокам исполнения путем заключения соответствующего соглашения с кредиторами.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21. В документах, содержащих анализ финансового состояния должника, кроме сведений об обязательствах, срок исполнения которых наступил, указываются сведения об обязательствах, срок исполнения которых наступит в ближайший месяц, 2 месяца, квартал, полугодие, год.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Приложение 4</w:t>
      </w:r>
    </w:p>
    <w:p w:rsidR="00D12B37" w:rsidRPr="000E26EE" w:rsidRDefault="00D12B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Правилам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238"/>
      <w:bookmarkEnd w:id="7"/>
      <w:r w:rsidRPr="000E26EE">
        <w:rPr>
          <w:rFonts w:ascii="Times New Roman" w:hAnsi="Times New Roman" w:cs="Times New Roman"/>
          <w:sz w:val="24"/>
          <w:szCs w:val="24"/>
        </w:rPr>
        <w:t>ТРЕБОВАНИЯ</w:t>
      </w:r>
    </w:p>
    <w:p w:rsidR="00D12B37" w:rsidRPr="000E26EE" w:rsidRDefault="00D12B3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К АНАЛИЗУ ВОЗМОЖНОСТИ БЕЗУБЫТОЧНОЙ ДЕЯТЕЛЬНОСТИ ДОЛЖНИКА</w:t>
      </w:r>
    </w:p>
    <w:p w:rsidR="00D12B37" w:rsidRPr="000E26EE" w:rsidRDefault="00D12B3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1. Учредитель проводит анализ возможности безубыточной деятельности должника, изменения отпускной цены и затрат на производство продукции, результаты которого указываются в документах, содержащих анализ финансового состояния должника.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 xml:space="preserve">2. По результатам </w:t>
      </w:r>
      <w:proofErr w:type="gramStart"/>
      <w:r w:rsidRPr="000E26EE">
        <w:rPr>
          <w:rFonts w:ascii="Times New Roman" w:hAnsi="Times New Roman" w:cs="Times New Roman"/>
          <w:sz w:val="24"/>
          <w:szCs w:val="24"/>
        </w:rPr>
        <w:t>анализа возможности изменения отпускной цены продукции</w:t>
      </w:r>
      <w:proofErr w:type="gramEnd"/>
      <w:r w:rsidRPr="000E26EE">
        <w:rPr>
          <w:rFonts w:ascii="Times New Roman" w:hAnsi="Times New Roman" w:cs="Times New Roman"/>
          <w:sz w:val="24"/>
          <w:szCs w:val="24"/>
        </w:rPr>
        <w:t xml:space="preserve">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реализации товаров, выполнения работ, оказания услуг по более высокой цене (для прибыльных видов деятельности);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возможность реализации товаров, выполнения работ, оказания услуг по цене, обеспечивающей прибыльность и поступление денежных средств от реализации при существующем объеме производства (по каждому из убыточных видов деятельности).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3. По результатам анализа возможности изменения затрат на производство продукции в документах, содержащих анализ финансового состояния должника, указываются: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статьи расходов, которые являются необоснованными и непроизводительными;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мероприятия по снижению расходов и планируемый эффект от их реализации;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затраты на содержание законсервированных объектов, мобилизационных мощностей и государственных резервов;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сравнительная характеристика существующей структуры затрат и структуры затрат в календарном году, предшествующем году, в котором у должника возникли признаки неплатежеспособности.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4. В целях определения возможности безубыточной деятельности должника Учредитель анализирует взаимосвязь следующих факторов: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цены на товары, работы, услуги;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объемы производства;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производственные мощности;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расходы на производство продукции;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рынок продукции;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рынок сырья и ресурсов.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5. По результатам анализа возможности безубыточной деятельности должника Учредитель обосновывает в документах, содержащих анализ финансового состояния должника, следующие выводы: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26EE">
        <w:rPr>
          <w:rFonts w:ascii="Times New Roman" w:hAnsi="Times New Roman" w:cs="Times New Roman"/>
          <w:sz w:val="24"/>
          <w:szCs w:val="24"/>
        </w:rPr>
        <w:t xml:space="preserve">если реализация товаров, работ, услуг по ценам, обеспечивающим безубыточную деятельность, невозможна в силу наличия на рынке товаров, работ, услуг других производителей, предлагаемых по более низким ценам, или увеличение объема выпуска продукции невозможно в силу насыщенности рынка или ограниченности производственных мощностей и рынка сырья, то данный вид деятельности или выпуск продукции данного вида (наименования) нецелесообразен и безубыточная деятельность </w:t>
      </w:r>
      <w:r w:rsidRPr="000E26EE">
        <w:rPr>
          <w:rFonts w:ascii="Times New Roman" w:hAnsi="Times New Roman" w:cs="Times New Roman"/>
          <w:sz w:val="24"/>
          <w:szCs w:val="24"/>
        </w:rPr>
        <w:lastRenderedPageBreak/>
        <w:t>невозможна;</w:t>
      </w:r>
      <w:proofErr w:type="gramEnd"/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26EE">
        <w:rPr>
          <w:rFonts w:ascii="Times New Roman" w:hAnsi="Times New Roman" w:cs="Times New Roman"/>
          <w:sz w:val="24"/>
          <w:szCs w:val="24"/>
        </w:rPr>
        <w:t>если реализация товаров, работ, услуг по ценам, обеспечивающим безубыточную деятельность, возможна и (или) возможно увеличение объема выпуска продукции, то данный вид деятельности или выпуск продукции данного вида (наименования) целесообразен и безубыточная деятельность возможна;</w:t>
      </w:r>
    </w:p>
    <w:p w:rsidR="00D12B37" w:rsidRPr="000E26EE" w:rsidRDefault="00D12B3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26EE">
        <w:rPr>
          <w:rFonts w:ascii="Times New Roman" w:hAnsi="Times New Roman" w:cs="Times New Roman"/>
          <w:sz w:val="24"/>
          <w:szCs w:val="24"/>
        </w:rPr>
        <w:t>если возможно достижение такого объема производства и реализации товаров, работ, услуг, при котором выручка от продажи превышает сумму затрат, и сумма доходов от основной деятельности, операционных доходов, внереализационных доходов превышает сумму расходов по основной деятельности, операционных расходов, внереализационных расходов, налога на прибыль и иных обязательных аналогичных платежей, то безубыточная деятельность возможна.</w:t>
      </w:r>
      <w:proofErr w:type="gramEnd"/>
    </w:p>
    <w:sectPr w:rsidR="00D12B37" w:rsidRPr="000E26EE" w:rsidSect="000E26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37"/>
    <w:rsid w:val="000E26EE"/>
    <w:rsid w:val="00A76B58"/>
    <w:rsid w:val="00BE64B1"/>
    <w:rsid w:val="00D12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2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2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2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12B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8BAFD37D8CE15867B8E42176F693888800E85D7A30688B7F59BA4EAF243DC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4279</Words>
  <Characters>24395</Characters>
  <Application>Microsoft Office Word</Application>
  <DocSecurity>0</DocSecurity>
  <Lines>203</Lines>
  <Paragraphs>57</Paragraphs>
  <ScaleCrop>false</ScaleCrop>
  <Company/>
  <LinksUpToDate>false</LinksUpToDate>
  <CharactersWithSpaces>28617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3</cp:revision>
  <dcterms:created xsi:type="dcterms:W3CDTF">2017-08-15T07:03:00Z</dcterms:created>
  <dcterms:modified xsi:type="dcterms:W3CDTF">2017-11-21T13:18:00Z</dcterms:modified>
</cp:coreProperties>
</file>