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2B2" w:rsidRPr="002E6006" w:rsidRDefault="00AF72B2" w:rsidP="002E6006">
      <w:pPr>
        <w:spacing w:after="0" w:line="240" w:lineRule="auto"/>
        <w:ind w:left="990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E600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AF72B2" w:rsidRPr="002E6006" w:rsidRDefault="00AF72B2" w:rsidP="002E6006">
      <w:pPr>
        <w:spacing w:after="0" w:line="240" w:lineRule="auto"/>
        <w:ind w:left="9900"/>
        <w:rPr>
          <w:rFonts w:ascii="Times New Roman" w:hAnsi="Times New Roman" w:cs="Times New Roman"/>
          <w:sz w:val="28"/>
          <w:szCs w:val="28"/>
        </w:rPr>
      </w:pPr>
      <w:r w:rsidRPr="002E600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AF72B2" w:rsidRPr="002E6006" w:rsidRDefault="00AF72B2" w:rsidP="002E6006">
      <w:pPr>
        <w:spacing w:after="0" w:line="240" w:lineRule="auto"/>
        <w:ind w:left="9900"/>
        <w:rPr>
          <w:rFonts w:ascii="Times New Roman" w:hAnsi="Times New Roman" w:cs="Times New Roman"/>
          <w:sz w:val="28"/>
          <w:szCs w:val="28"/>
        </w:rPr>
      </w:pPr>
      <w:r w:rsidRPr="002E6006">
        <w:rPr>
          <w:rFonts w:ascii="Times New Roman" w:hAnsi="Times New Roman" w:cs="Times New Roman"/>
          <w:sz w:val="28"/>
          <w:szCs w:val="28"/>
        </w:rPr>
        <w:t xml:space="preserve">городского округа Королёв </w:t>
      </w:r>
    </w:p>
    <w:p w:rsidR="00AF72B2" w:rsidRPr="002E6006" w:rsidRDefault="00AF72B2" w:rsidP="002E6006">
      <w:pPr>
        <w:spacing w:after="0" w:line="240" w:lineRule="auto"/>
        <w:ind w:left="9900"/>
        <w:rPr>
          <w:rFonts w:ascii="Times New Roman" w:hAnsi="Times New Roman" w:cs="Times New Roman"/>
          <w:sz w:val="28"/>
          <w:szCs w:val="28"/>
        </w:rPr>
      </w:pPr>
      <w:r w:rsidRPr="002E6006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AF72B2" w:rsidRPr="002E6006" w:rsidRDefault="00AF72B2" w:rsidP="002E6006">
      <w:pPr>
        <w:spacing w:after="0" w:line="240" w:lineRule="auto"/>
        <w:ind w:left="9900"/>
        <w:rPr>
          <w:rFonts w:ascii="Times New Roman" w:hAnsi="Times New Roman" w:cs="Times New Roman"/>
          <w:sz w:val="28"/>
          <w:szCs w:val="28"/>
        </w:rPr>
      </w:pPr>
      <w:r w:rsidRPr="002E6006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_____________________ №______</w:t>
      </w:r>
    </w:p>
    <w:p w:rsidR="00AF72B2" w:rsidRPr="002E6006" w:rsidRDefault="00AF72B2" w:rsidP="002E6006">
      <w:pPr>
        <w:spacing w:after="0" w:line="240" w:lineRule="auto"/>
        <w:ind w:left="10260"/>
        <w:rPr>
          <w:rFonts w:ascii="Times New Roman" w:hAnsi="Times New Roman" w:cs="Times New Roman"/>
          <w:sz w:val="28"/>
          <w:szCs w:val="28"/>
        </w:rPr>
      </w:pPr>
    </w:p>
    <w:p w:rsidR="00AF72B2" w:rsidRPr="002E6006" w:rsidRDefault="00AF72B2" w:rsidP="002E6006">
      <w:pPr>
        <w:spacing w:after="0" w:line="240" w:lineRule="auto"/>
        <w:ind w:left="9900"/>
        <w:rPr>
          <w:rFonts w:ascii="Times New Roman" w:hAnsi="Times New Roman" w:cs="Times New Roman"/>
          <w:sz w:val="28"/>
          <w:szCs w:val="28"/>
        </w:rPr>
      </w:pPr>
      <w:r w:rsidRPr="002E6006">
        <w:rPr>
          <w:rFonts w:ascii="Times New Roman" w:hAnsi="Times New Roman" w:cs="Times New Roman"/>
          <w:sz w:val="28"/>
          <w:szCs w:val="28"/>
        </w:rPr>
        <w:t>«Приложение № 1</w:t>
      </w:r>
    </w:p>
    <w:p w:rsidR="00AF72B2" w:rsidRPr="002E6006" w:rsidRDefault="00AF72B2" w:rsidP="002E6006">
      <w:pPr>
        <w:spacing w:after="0" w:line="240" w:lineRule="auto"/>
        <w:ind w:left="9900"/>
        <w:rPr>
          <w:rFonts w:ascii="Times New Roman" w:hAnsi="Times New Roman" w:cs="Times New Roman"/>
          <w:sz w:val="28"/>
          <w:szCs w:val="28"/>
        </w:rPr>
      </w:pPr>
      <w:r w:rsidRPr="002E6006">
        <w:rPr>
          <w:rFonts w:ascii="Times New Roman" w:hAnsi="Times New Roman" w:cs="Times New Roman"/>
          <w:sz w:val="28"/>
          <w:szCs w:val="28"/>
        </w:rPr>
        <w:t>к подпрограмме «Развитие архивного дела» муниципальной программы городского округа Королёв Московской области «Эффективная власть»</w:t>
      </w:r>
    </w:p>
    <w:p w:rsidR="00AF72B2" w:rsidRDefault="00AF72B2" w:rsidP="002E60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72B2" w:rsidRPr="002E6006" w:rsidRDefault="00AF72B2" w:rsidP="002E60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72B2" w:rsidRPr="002E6006" w:rsidRDefault="00AF72B2" w:rsidP="002E60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6006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подпрограммы</w:t>
      </w:r>
    </w:p>
    <w:p w:rsidR="00AF72B2" w:rsidRPr="002E6006" w:rsidRDefault="00AF72B2" w:rsidP="002E60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6006">
        <w:rPr>
          <w:rFonts w:ascii="Times New Roman" w:hAnsi="Times New Roman" w:cs="Times New Roman"/>
          <w:b/>
          <w:bCs/>
          <w:sz w:val="28"/>
          <w:szCs w:val="28"/>
        </w:rPr>
        <w:t>«Развитие архивного дела»</w:t>
      </w:r>
    </w:p>
    <w:p w:rsidR="00AF72B2" w:rsidRPr="002E6006" w:rsidRDefault="00AF72B2" w:rsidP="002E60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276"/>
        <w:gridCol w:w="850"/>
        <w:gridCol w:w="1276"/>
        <w:gridCol w:w="992"/>
        <w:gridCol w:w="993"/>
        <w:gridCol w:w="850"/>
        <w:gridCol w:w="851"/>
        <w:gridCol w:w="850"/>
        <w:gridCol w:w="851"/>
        <w:gridCol w:w="992"/>
        <w:gridCol w:w="1464"/>
        <w:gridCol w:w="2647"/>
      </w:tblGrid>
      <w:tr w:rsidR="00AF72B2" w:rsidRPr="00742CDB">
        <w:trPr>
          <w:trHeight w:val="20"/>
        </w:trPr>
        <w:tc>
          <w:tcPr>
            <w:tcW w:w="709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42CDB">
              <w:rPr>
                <w:rFonts w:ascii="Times New Roman" w:hAnsi="Times New Roman" w:cs="Times New Roman"/>
              </w:rPr>
              <w:t>п</w:t>
            </w:r>
            <w:proofErr w:type="gramEnd"/>
            <w:r w:rsidRPr="00742CD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76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Мероприятия по реализации подпрограммы</w:t>
            </w:r>
          </w:p>
        </w:tc>
        <w:tc>
          <w:tcPr>
            <w:tcW w:w="850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Сроки исполнения мероприятий</w:t>
            </w:r>
          </w:p>
        </w:tc>
        <w:tc>
          <w:tcPr>
            <w:tcW w:w="1276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 xml:space="preserve">Объём финансирования мероприятия </w:t>
            </w:r>
            <w:proofErr w:type="gramStart"/>
            <w:r w:rsidRPr="00742CDB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2016 г.</w:t>
            </w:r>
          </w:p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(</w:t>
            </w:r>
            <w:proofErr w:type="spellStart"/>
            <w:r w:rsidRPr="00742CDB">
              <w:rPr>
                <w:rFonts w:ascii="Times New Roman" w:hAnsi="Times New Roman" w:cs="Times New Roman"/>
              </w:rPr>
              <w:t>тыс</w:t>
            </w:r>
            <w:proofErr w:type="gramStart"/>
            <w:r w:rsidRPr="00742CDB">
              <w:rPr>
                <w:rFonts w:ascii="Times New Roman" w:hAnsi="Times New Roman" w:cs="Times New Roman"/>
              </w:rPr>
              <w:t>.р</w:t>
            </w:r>
            <w:proofErr w:type="gramEnd"/>
            <w:r w:rsidRPr="00742CDB">
              <w:rPr>
                <w:rFonts w:ascii="Times New Roman" w:hAnsi="Times New Roman" w:cs="Times New Roman"/>
              </w:rPr>
              <w:t>уб</w:t>
            </w:r>
            <w:proofErr w:type="spellEnd"/>
            <w:r w:rsidRPr="00742CDB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993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4394" w:type="dxa"/>
            <w:gridSpan w:val="5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2CDB">
              <w:rPr>
                <w:rFonts w:ascii="Times New Roman" w:hAnsi="Times New Roman" w:cs="Times New Roman"/>
                <w:color w:val="000000"/>
              </w:rPr>
              <w:t>Объем финансирования по годам</w:t>
            </w:r>
          </w:p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2CDB">
              <w:rPr>
                <w:rFonts w:ascii="Times New Roman" w:hAnsi="Times New Roman" w:cs="Times New Roman"/>
                <w:color w:val="000000"/>
              </w:rPr>
              <w:t xml:space="preserve"> (тыс. руб.)</w:t>
            </w:r>
          </w:p>
        </w:tc>
        <w:tc>
          <w:tcPr>
            <w:tcW w:w="1464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42CDB">
              <w:rPr>
                <w:rFonts w:ascii="Times New Roman" w:hAnsi="Times New Roman" w:cs="Times New Roman"/>
                <w:color w:val="000000"/>
              </w:rPr>
              <w:t>Ответственный</w:t>
            </w:r>
            <w:proofErr w:type="gramEnd"/>
            <w:r w:rsidRPr="00742CDB">
              <w:rPr>
                <w:rFonts w:ascii="Times New Roman" w:hAnsi="Times New Roman" w:cs="Times New Roman"/>
                <w:color w:val="000000"/>
              </w:rPr>
              <w:t xml:space="preserve"> за выполнение мероприятия программы </w:t>
            </w:r>
          </w:p>
        </w:tc>
        <w:tc>
          <w:tcPr>
            <w:tcW w:w="2647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2CDB">
              <w:rPr>
                <w:rFonts w:ascii="Times New Roman" w:hAnsi="Times New Roman" w:cs="Times New Roman"/>
                <w:color w:val="000000"/>
              </w:rPr>
              <w:t>Результаты выполнения мероприятий подпрограммы</w:t>
            </w:r>
          </w:p>
        </w:tc>
      </w:tr>
      <w:tr w:rsidR="00AF72B2" w:rsidRPr="00742CDB">
        <w:trPr>
          <w:trHeight w:val="20"/>
        </w:trPr>
        <w:tc>
          <w:tcPr>
            <w:tcW w:w="709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2CDB">
              <w:rPr>
                <w:rFonts w:ascii="Times New Roman" w:hAnsi="Times New Roman" w:cs="Times New Roman"/>
                <w:color w:val="000000"/>
              </w:rPr>
              <w:t>2017г.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2CDB">
              <w:rPr>
                <w:rFonts w:ascii="Times New Roman" w:hAnsi="Times New Roman" w:cs="Times New Roman"/>
                <w:color w:val="000000"/>
              </w:rPr>
              <w:t>2018г.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2CDB">
              <w:rPr>
                <w:rFonts w:ascii="Times New Roman" w:hAnsi="Times New Roman" w:cs="Times New Roman"/>
                <w:color w:val="000000"/>
              </w:rPr>
              <w:t>2019г.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2CDB">
              <w:rPr>
                <w:rFonts w:ascii="Times New Roman" w:hAnsi="Times New Roman" w:cs="Times New Roman"/>
                <w:color w:val="000000"/>
              </w:rPr>
              <w:t>2020г.</w:t>
            </w:r>
          </w:p>
        </w:tc>
        <w:tc>
          <w:tcPr>
            <w:tcW w:w="992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2CDB">
              <w:rPr>
                <w:rFonts w:ascii="Times New Roman" w:hAnsi="Times New Roman" w:cs="Times New Roman"/>
                <w:color w:val="000000"/>
              </w:rPr>
              <w:t>2021г.</w:t>
            </w:r>
          </w:p>
        </w:tc>
        <w:tc>
          <w:tcPr>
            <w:tcW w:w="1464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47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F72B2" w:rsidRPr="002E6006" w:rsidRDefault="00AF72B2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60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276"/>
        <w:gridCol w:w="850"/>
        <w:gridCol w:w="1276"/>
        <w:gridCol w:w="992"/>
        <w:gridCol w:w="993"/>
        <w:gridCol w:w="850"/>
        <w:gridCol w:w="851"/>
        <w:gridCol w:w="850"/>
        <w:gridCol w:w="851"/>
        <w:gridCol w:w="950"/>
        <w:gridCol w:w="1506"/>
        <w:gridCol w:w="2647"/>
      </w:tblGrid>
      <w:tr w:rsidR="00AF72B2" w:rsidRPr="00742CDB">
        <w:trPr>
          <w:trHeight w:val="57"/>
          <w:tblHeader/>
        </w:trPr>
        <w:tc>
          <w:tcPr>
            <w:tcW w:w="709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06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47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13</w:t>
            </w:r>
          </w:p>
        </w:tc>
      </w:tr>
      <w:tr w:rsidR="00AF72B2" w:rsidRPr="00742CDB">
        <w:trPr>
          <w:trHeight w:val="57"/>
        </w:trPr>
        <w:tc>
          <w:tcPr>
            <w:tcW w:w="709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6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</w:rPr>
            </w:pPr>
            <w:r w:rsidRPr="00742CDB">
              <w:rPr>
                <w:rFonts w:ascii="Times New Roman" w:hAnsi="Times New Roman" w:cs="Times New Roman"/>
                <w:b/>
                <w:bCs/>
              </w:rPr>
              <w:t>Задача 1</w:t>
            </w:r>
          </w:p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lang w:eastAsia="ru-RU"/>
              </w:rPr>
            </w:pPr>
            <w:r w:rsidRPr="00742CDB">
              <w:rPr>
                <w:rFonts w:ascii="Times New Roman" w:hAnsi="Times New Roman" w:cs="Times New Roman"/>
                <w:lang w:eastAsia="ru-RU"/>
              </w:rPr>
              <w:t xml:space="preserve">Увеличение количества архивных документов </w:t>
            </w:r>
            <w:r w:rsidRPr="00742CDB">
              <w:rPr>
                <w:rFonts w:ascii="Times New Roman" w:hAnsi="Times New Roman" w:cs="Times New Roman"/>
                <w:lang w:eastAsia="ru-RU"/>
              </w:rPr>
              <w:lastRenderedPageBreak/>
              <w:t>муниципального архива Московской области, находящихся в условиях, обеспечивающих их постоянное (вечное) и долговременное хранение</w:t>
            </w:r>
          </w:p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</w:rPr>
            </w:pPr>
          </w:p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lastRenderedPageBreak/>
              <w:t>2017-2021 гг.</w:t>
            </w:r>
          </w:p>
        </w:tc>
        <w:tc>
          <w:tcPr>
            <w:tcW w:w="1276" w:type="dxa"/>
            <w:vAlign w:val="center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992" w:type="dxa"/>
            <w:vAlign w:val="center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2675,5</w:t>
            </w:r>
          </w:p>
        </w:tc>
        <w:tc>
          <w:tcPr>
            <w:tcW w:w="993" w:type="dxa"/>
            <w:vAlign w:val="center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CDB">
              <w:rPr>
                <w:rFonts w:ascii="Times New Roman" w:hAnsi="Times New Roman" w:cs="Times New Roman"/>
              </w:rPr>
              <w:t>9575,0</w:t>
            </w:r>
          </w:p>
        </w:tc>
        <w:tc>
          <w:tcPr>
            <w:tcW w:w="850" w:type="dxa"/>
            <w:vAlign w:val="center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1836,6</w:t>
            </w:r>
          </w:p>
        </w:tc>
        <w:tc>
          <w:tcPr>
            <w:tcW w:w="851" w:type="dxa"/>
            <w:vAlign w:val="center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1931,6</w:t>
            </w:r>
          </w:p>
        </w:tc>
        <w:tc>
          <w:tcPr>
            <w:tcW w:w="850" w:type="dxa"/>
            <w:vAlign w:val="center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1935,6</w:t>
            </w:r>
          </w:p>
        </w:tc>
        <w:tc>
          <w:tcPr>
            <w:tcW w:w="851" w:type="dxa"/>
            <w:vAlign w:val="center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1935,6</w:t>
            </w:r>
          </w:p>
        </w:tc>
        <w:tc>
          <w:tcPr>
            <w:tcW w:w="950" w:type="dxa"/>
            <w:vAlign w:val="center"/>
          </w:tcPr>
          <w:p w:rsidR="00AF72B2" w:rsidRPr="00742CDB" w:rsidRDefault="00AF72B2" w:rsidP="007232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1935,6</w:t>
            </w:r>
          </w:p>
        </w:tc>
        <w:tc>
          <w:tcPr>
            <w:tcW w:w="1506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42CDB">
              <w:rPr>
                <w:rFonts w:ascii="Times New Roman" w:hAnsi="Times New Roman" w:cs="Times New Roman"/>
              </w:rPr>
              <w:t xml:space="preserve">Архивный отдел </w:t>
            </w:r>
            <w:proofErr w:type="spellStart"/>
            <w:proofErr w:type="gramStart"/>
            <w:r w:rsidRPr="00742CDB">
              <w:rPr>
                <w:rFonts w:ascii="Times New Roman" w:hAnsi="Times New Roman" w:cs="Times New Roman"/>
              </w:rPr>
              <w:t>Администра-ции</w:t>
            </w:r>
            <w:proofErr w:type="spellEnd"/>
            <w:proofErr w:type="gramEnd"/>
            <w:r w:rsidRPr="00742CDB">
              <w:rPr>
                <w:rFonts w:ascii="Times New Roman" w:hAnsi="Times New Roman" w:cs="Times New Roman"/>
              </w:rPr>
              <w:t xml:space="preserve"> городского </w:t>
            </w:r>
            <w:r w:rsidRPr="00742CDB">
              <w:rPr>
                <w:rFonts w:ascii="Times New Roman" w:hAnsi="Times New Roman" w:cs="Times New Roman"/>
              </w:rPr>
              <w:lastRenderedPageBreak/>
              <w:t>округа</w:t>
            </w:r>
          </w:p>
        </w:tc>
        <w:tc>
          <w:tcPr>
            <w:tcW w:w="2647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42CDB">
              <w:rPr>
                <w:rFonts w:ascii="Times New Roman" w:hAnsi="Times New Roman" w:cs="Times New Roman"/>
              </w:rPr>
              <w:lastRenderedPageBreak/>
              <w:t xml:space="preserve">Хранение и учёт архивных документов, входящих в состав Архивного фонда Московской области, документов по личному </w:t>
            </w:r>
            <w:r w:rsidRPr="00742CDB">
              <w:rPr>
                <w:rFonts w:ascii="Times New Roman" w:hAnsi="Times New Roman" w:cs="Times New Roman"/>
              </w:rPr>
              <w:lastRenderedPageBreak/>
              <w:t>составу и временного хранения организаций, не имеющих правопреемника, действующих на территории городского округа Королёв Московской области, в условиях, обеспечивающих их постоянное (вечное) и долговременное хранение; сведения об архивных фондах полностью внесены в общеотраслевую базу «Архивный фонд»;</w:t>
            </w:r>
            <w:proofErr w:type="gramEnd"/>
            <w:r w:rsidRPr="00742CDB">
              <w:rPr>
                <w:rFonts w:ascii="Times New Roman" w:hAnsi="Times New Roman" w:cs="Times New Roman"/>
              </w:rPr>
              <w:t xml:space="preserve"> создан фонд пользования в электронном виде на описи архивных дел, все архивные документы в 100% объёме включены в электронные описи. В муниципальный архив будет принято 100 процентов документов, подлежащих приёму в сроки реализации Подпрограммы. Все поступившие в муниципальный архив запросы исполнены в нормативные сроки</w:t>
            </w:r>
          </w:p>
        </w:tc>
      </w:tr>
      <w:tr w:rsidR="00AF72B2" w:rsidRPr="00742CDB">
        <w:trPr>
          <w:trHeight w:val="57"/>
        </w:trPr>
        <w:tc>
          <w:tcPr>
            <w:tcW w:w="709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1934,0</w:t>
            </w:r>
          </w:p>
        </w:tc>
        <w:tc>
          <w:tcPr>
            <w:tcW w:w="993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CDB">
              <w:rPr>
                <w:rFonts w:ascii="Times New Roman" w:hAnsi="Times New Roman" w:cs="Times New Roman"/>
              </w:rPr>
              <w:t>6042,0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1402,0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1157,0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1161,0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1161,0</w:t>
            </w:r>
          </w:p>
        </w:tc>
        <w:tc>
          <w:tcPr>
            <w:tcW w:w="9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1161,0</w:t>
            </w:r>
          </w:p>
        </w:tc>
        <w:tc>
          <w:tcPr>
            <w:tcW w:w="150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72B2" w:rsidRPr="00742CDB">
        <w:trPr>
          <w:trHeight w:val="57"/>
        </w:trPr>
        <w:tc>
          <w:tcPr>
            <w:tcW w:w="709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741,5</w:t>
            </w:r>
          </w:p>
        </w:tc>
        <w:tc>
          <w:tcPr>
            <w:tcW w:w="993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3533,0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774,6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774,6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774,6</w:t>
            </w:r>
          </w:p>
        </w:tc>
        <w:tc>
          <w:tcPr>
            <w:tcW w:w="9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774,6</w:t>
            </w:r>
          </w:p>
        </w:tc>
        <w:tc>
          <w:tcPr>
            <w:tcW w:w="150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72B2" w:rsidRPr="00742CDB">
        <w:trPr>
          <w:trHeight w:val="57"/>
        </w:trPr>
        <w:tc>
          <w:tcPr>
            <w:tcW w:w="709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1276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</w:rPr>
            </w:pPr>
            <w:r w:rsidRPr="00742CDB">
              <w:rPr>
                <w:rFonts w:ascii="Times New Roman" w:hAnsi="Times New Roman" w:cs="Times New Roman"/>
                <w:b/>
                <w:bCs/>
              </w:rPr>
              <w:t>Основное мероприят</w:t>
            </w:r>
            <w:r w:rsidRPr="00742CDB">
              <w:rPr>
                <w:rFonts w:ascii="Times New Roman" w:hAnsi="Times New Roman" w:cs="Times New Roman"/>
                <w:b/>
                <w:bCs/>
              </w:rPr>
              <w:lastRenderedPageBreak/>
              <w:t>ие 1</w:t>
            </w:r>
          </w:p>
          <w:p w:rsidR="00AF72B2" w:rsidRPr="00742CDB" w:rsidRDefault="00AF72B2" w:rsidP="00742CD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 xml:space="preserve">Хранение, комплектование, учёт и использование документов Архивного фонда Московской области и других архивных документов </w:t>
            </w:r>
          </w:p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lastRenderedPageBreak/>
              <w:t>2017-2021 гг.</w:t>
            </w:r>
          </w:p>
        </w:tc>
        <w:tc>
          <w:tcPr>
            <w:tcW w:w="1276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992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2675,5</w:t>
            </w:r>
          </w:p>
        </w:tc>
        <w:tc>
          <w:tcPr>
            <w:tcW w:w="993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CDB">
              <w:rPr>
                <w:rFonts w:ascii="Times New Roman" w:hAnsi="Times New Roman" w:cs="Times New Roman"/>
              </w:rPr>
              <w:t>9575,0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1836,6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1931,6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1935,6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1935,6</w:t>
            </w:r>
          </w:p>
        </w:tc>
        <w:tc>
          <w:tcPr>
            <w:tcW w:w="950" w:type="dxa"/>
          </w:tcPr>
          <w:p w:rsidR="00AF72B2" w:rsidRDefault="00AF72B2" w:rsidP="00C827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1935,6</w:t>
            </w:r>
          </w:p>
          <w:p w:rsidR="00AF72B2" w:rsidRPr="00742CDB" w:rsidRDefault="00AF72B2" w:rsidP="00C827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6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 xml:space="preserve">Архивный отдел </w:t>
            </w:r>
            <w:proofErr w:type="spellStart"/>
            <w:r w:rsidRPr="00742CDB">
              <w:rPr>
                <w:rFonts w:ascii="Times New Roman" w:hAnsi="Times New Roman" w:cs="Times New Roman"/>
              </w:rPr>
              <w:lastRenderedPageBreak/>
              <w:t>Администра-циигородского</w:t>
            </w:r>
            <w:proofErr w:type="spellEnd"/>
          </w:p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2647" w:type="dxa"/>
            <w:vMerge w:val="restart"/>
          </w:tcPr>
          <w:p w:rsidR="00AF72B2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42CDB">
              <w:rPr>
                <w:rFonts w:ascii="Times New Roman" w:hAnsi="Times New Roman" w:cs="Times New Roman"/>
              </w:rPr>
              <w:lastRenderedPageBreak/>
              <w:t xml:space="preserve">Хранение и учёт архивных документов, входящих в </w:t>
            </w:r>
            <w:r w:rsidRPr="00742CDB">
              <w:rPr>
                <w:rFonts w:ascii="Times New Roman" w:hAnsi="Times New Roman" w:cs="Times New Roman"/>
              </w:rPr>
              <w:lastRenderedPageBreak/>
              <w:t>состав Архивного фонда Московской области, документов по личному составу и временного хранения организаций, не имеющих правопреемника, действующих на территории городского округа Королёв Московской области, в условиях, обеспечивающих их постоянное (вечное) и долговременное хранение; сведения об архивных фондах полностью внесены в общеотраслевую базу «Архивный фонд»;</w:t>
            </w:r>
            <w:proofErr w:type="gramEnd"/>
            <w:r w:rsidRPr="00742CDB">
              <w:rPr>
                <w:rFonts w:ascii="Times New Roman" w:hAnsi="Times New Roman" w:cs="Times New Roman"/>
              </w:rPr>
              <w:t xml:space="preserve"> создан фонд пользования в электронном виде на описи архивных дел, все архивные документы в 100% объёме включены в электронные описи. В муниципальный архив будет принято 100 процентов документов, подлежащих приёму в сроки реализации Подпрограммы. Все поступившие в муниципальный архив запросы исполнены в </w:t>
            </w:r>
            <w:r w:rsidRPr="00742CDB">
              <w:rPr>
                <w:rFonts w:ascii="Times New Roman" w:hAnsi="Times New Roman" w:cs="Times New Roman"/>
              </w:rPr>
              <w:lastRenderedPageBreak/>
              <w:t>нормативные сроки</w:t>
            </w:r>
          </w:p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</w:p>
        </w:tc>
      </w:tr>
      <w:tr w:rsidR="00AF72B2" w:rsidRPr="00742CDB">
        <w:trPr>
          <w:trHeight w:val="57"/>
        </w:trPr>
        <w:tc>
          <w:tcPr>
            <w:tcW w:w="709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1934,0</w:t>
            </w:r>
          </w:p>
        </w:tc>
        <w:tc>
          <w:tcPr>
            <w:tcW w:w="993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CDB">
              <w:rPr>
                <w:rFonts w:ascii="Times New Roman" w:hAnsi="Times New Roman" w:cs="Times New Roman"/>
              </w:rPr>
              <w:t>6042,0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1402,0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1157,0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1161,0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1161,0</w:t>
            </w:r>
          </w:p>
        </w:tc>
        <w:tc>
          <w:tcPr>
            <w:tcW w:w="9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1161,0</w:t>
            </w:r>
          </w:p>
        </w:tc>
        <w:tc>
          <w:tcPr>
            <w:tcW w:w="150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72B2" w:rsidRPr="00742CDB">
        <w:trPr>
          <w:trHeight w:val="57"/>
        </w:trPr>
        <w:tc>
          <w:tcPr>
            <w:tcW w:w="709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741,5</w:t>
            </w:r>
          </w:p>
        </w:tc>
        <w:tc>
          <w:tcPr>
            <w:tcW w:w="993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3533,0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774,6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774,6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774,6</w:t>
            </w:r>
          </w:p>
        </w:tc>
        <w:tc>
          <w:tcPr>
            <w:tcW w:w="9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774,6</w:t>
            </w:r>
          </w:p>
        </w:tc>
        <w:tc>
          <w:tcPr>
            <w:tcW w:w="150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72B2" w:rsidRPr="00742CDB">
        <w:trPr>
          <w:trHeight w:val="57"/>
        </w:trPr>
        <w:tc>
          <w:tcPr>
            <w:tcW w:w="709" w:type="dxa"/>
            <w:tcBorders>
              <w:bottom w:val="nil"/>
            </w:tcBorders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lastRenderedPageBreak/>
              <w:t>1.1.1.</w:t>
            </w:r>
          </w:p>
        </w:tc>
        <w:tc>
          <w:tcPr>
            <w:tcW w:w="1276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</w:rPr>
            </w:pPr>
            <w:r w:rsidRPr="00742CDB">
              <w:rPr>
                <w:rFonts w:ascii="Times New Roman" w:hAnsi="Times New Roman" w:cs="Times New Roman"/>
                <w:b/>
                <w:bCs/>
              </w:rPr>
              <w:t>Мероприятие 1.1</w:t>
            </w:r>
          </w:p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Хранение, комплектование, учёт и использование документов Архивного фонда Московской области и других архивных документов, поступивших в муниципальный архив</w:t>
            </w:r>
          </w:p>
        </w:tc>
        <w:tc>
          <w:tcPr>
            <w:tcW w:w="850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2017-2021 гг.</w:t>
            </w:r>
          </w:p>
        </w:tc>
        <w:tc>
          <w:tcPr>
            <w:tcW w:w="1276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992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1317,8</w:t>
            </w:r>
          </w:p>
        </w:tc>
        <w:tc>
          <w:tcPr>
            <w:tcW w:w="993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CDB">
              <w:rPr>
                <w:rFonts w:ascii="Times New Roman" w:hAnsi="Times New Roman" w:cs="Times New Roman"/>
              </w:rPr>
              <w:t>4658,0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854,8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947,8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951,8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951,8</w:t>
            </w:r>
          </w:p>
        </w:tc>
        <w:tc>
          <w:tcPr>
            <w:tcW w:w="950" w:type="dxa"/>
          </w:tcPr>
          <w:p w:rsidR="00AF72B2" w:rsidRPr="00742CDB" w:rsidRDefault="00AF72B2" w:rsidP="00C827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951,8</w:t>
            </w:r>
          </w:p>
        </w:tc>
        <w:tc>
          <w:tcPr>
            <w:tcW w:w="1506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 xml:space="preserve">Архивный отдел </w:t>
            </w:r>
            <w:proofErr w:type="spellStart"/>
            <w:proofErr w:type="gramStart"/>
            <w:r w:rsidRPr="00742CDB">
              <w:rPr>
                <w:rFonts w:ascii="Times New Roman" w:hAnsi="Times New Roman" w:cs="Times New Roman"/>
              </w:rPr>
              <w:t>Администра-ции</w:t>
            </w:r>
            <w:proofErr w:type="spellEnd"/>
            <w:proofErr w:type="gramEnd"/>
            <w:r w:rsidRPr="00742CDB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2647" w:type="dxa"/>
            <w:vMerge w:val="restart"/>
          </w:tcPr>
          <w:p w:rsidR="00AF72B2" w:rsidRPr="00742CDB" w:rsidRDefault="00AF72B2" w:rsidP="007232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42CDB">
              <w:rPr>
                <w:rFonts w:ascii="Times New Roman" w:hAnsi="Times New Roman" w:cs="Times New Roman"/>
              </w:rPr>
              <w:t>Хранение и учёт архивных документов, входящих в состав Архивного фонда Московской области и других архивных документов в условиях, обеспечивающих их постоянное (вечное) и долговременное хранение; сведения об архивных фондах полностью внесены в общеотраслевую базу «Архивный фонд»; создан фонд пользования в электронном виде на описи архивных дел, архивные документы включены в электронные описи в объёме 100 процентов.</w:t>
            </w:r>
            <w:proofErr w:type="gramEnd"/>
            <w:r w:rsidRPr="00742CDB">
              <w:rPr>
                <w:rFonts w:ascii="Times New Roman" w:hAnsi="Times New Roman" w:cs="Times New Roman"/>
              </w:rPr>
              <w:t xml:space="preserve"> В муниципальный архив будет принято 100 процентов документов, подлежащих приёму в сроки реализации Подпрограммы. Исполнены запросы пользователей государственных органов, органов местного самоуправления муниципального </w:t>
            </w:r>
            <w:r w:rsidRPr="00742CDB">
              <w:rPr>
                <w:rFonts w:ascii="Times New Roman" w:hAnsi="Times New Roman" w:cs="Times New Roman"/>
              </w:rPr>
              <w:lastRenderedPageBreak/>
              <w:t>образования Московской области; подготовлены и проведены выставки архивных документов; пользователи обслужены в читальном зале архива</w:t>
            </w:r>
          </w:p>
        </w:tc>
      </w:tr>
      <w:tr w:rsidR="00AF72B2" w:rsidRPr="00742CDB">
        <w:trPr>
          <w:trHeight w:val="57"/>
        </w:trPr>
        <w:tc>
          <w:tcPr>
            <w:tcW w:w="709" w:type="dxa"/>
            <w:vMerge w:val="restart"/>
            <w:tcBorders>
              <w:top w:val="nil"/>
            </w:tcBorders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72B2" w:rsidRPr="00742CDB" w:rsidRDefault="00AF72B2" w:rsidP="00C827A1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 xml:space="preserve">Средства бюджета Московской области </w:t>
            </w:r>
          </w:p>
        </w:tc>
        <w:tc>
          <w:tcPr>
            <w:tcW w:w="992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576,3</w:t>
            </w:r>
          </w:p>
        </w:tc>
        <w:tc>
          <w:tcPr>
            <w:tcW w:w="993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CDB">
              <w:rPr>
                <w:rFonts w:ascii="Times New Roman" w:hAnsi="Times New Roman" w:cs="Times New Roman"/>
              </w:rPr>
              <w:t>1125,0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420,2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173,2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177,2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177,2</w:t>
            </w:r>
          </w:p>
        </w:tc>
        <w:tc>
          <w:tcPr>
            <w:tcW w:w="9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177,2</w:t>
            </w:r>
          </w:p>
        </w:tc>
        <w:tc>
          <w:tcPr>
            <w:tcW w:w="150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72B2" w:rsidRPr="00742CDB">
        <w:trPr>
          <w:trHeight w:val="57"/>
        </w:trPr>
        <w:tc>
          <w:tcPr>
            <w:tcW w:w="709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741,5</w:t>
            </w:r>
          </w:p>
        </w:tc>
        <w:tc>
          <w:tcPr>
            <w:tcW w:w="993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3533,0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774,6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774,6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774,6</w:t>
            </w:r>
          </w:p>
        </w:tc>
        <w:tc>
          <w:tcPr>
            <w:tcW w:w="9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774,6</w:t>
            </w:r>
          </w:p>
        </w:tc>
        <w:tc>
          <w:tcPr>
            <w:tcW w:w="150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72B2" w:rsidRPr="00742CDB">
        <w:trPr>
          <w:trHeight w:val="57"/>
        </w:trPr>
        <w:tc>
          <w:tcPr>
            <w:tcW w:w="709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lastRenderedPageBreak/>
              <w:t>1.1.2.</w:t>
            </w:r>
          </w:p>
        </w:tc>
        <w:tc>
          <w:tcPr>
            <w:tcW w:w="1276" w:type="dxa"/>
            <w:vMerge w:val="restart"/>
          </w:tcPr>
          <w:p w:rsidR="00AF72B2" w:rsidRPr="00742CDB" w:rsidRDefault="00AF72B2" w:rsidP="007232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  <w:b/>
                <w:bCs/>
              </w:rPr>
              <w:t>Мероприятие 1.2</w:t>
            </w:r>
            <w:r w:rsidRPr="00742CDB">
              <w:rPr>
                <w:rFonts w:ascii="Times New Roman" w:hAnsi="Times New Roman" w:cs="Times New Roman"/>
              </w:rPr>
              <w:t xml:space="preserve"> Обеспечение деятельности архивного отдела</w:t>
            </w:r>
          </w:p>
        </w:tc>
        <w:tc>
          <w:tcPr>
            <w:tcW w:w="850" w:type="dxa"/>
            <w:vMerge w:val="restart"/>
          </w:tcPr>
          <w:p w:rsidR="00AF72B2" w:rsidRPr="00742CDB" w:rsidRDefault="00AF72B2" w:rsidP="007232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2017-2021 гг.</w:t>
            </w:r>
          </w:p>
        </w:tc>
        <w:tc>
          <w:tcPr>
            <w:tcW w:w="1276" w:type="dxa"/>
          </w:tcPr>
          <w:p w:rsidR="00AF72B2" w:rsidRPr="00742CDB" w:rsidRDefault="00AF72B2" w:rsidP="0072328C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992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1340,1</w:t>
            </w:r>
          </w:p>
        </w:tc>
        <w:tc>
          <w:tcPr>
            <w:tcW w:w="993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CDB">
              <w:rPr>
                <w:rFonts w:ascii="Times New Roman" w:hAnsi="Times New Roman" w:cs="Times New Roman"/>
              </w:rPr>
              <w:t>4917,0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981,8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983,8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983,8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983,8</w:t>
            </w:r>
          </w:p>
        </w:tc>
        <w:tc>
          <w:tcPr>
            <w:tcW w:w="9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983,8</w:t>
            </w:r>
          </w:p>
        </w:tc>
        <w:tc>
          <w:tcPr>
            <w:tcW w:w="1506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 xml:space="preserve">Архивный отдел </w:t>
            </w:r>
            <w:proofErr w:type="spellStart"/>
            <w:proofErr w:type="gramStart"/>
            <w:r w:rsidRPr="00742CDB">
              <w:rPr>
                <w:rFonts w:ascii="Times New Roman" w:hAnsi="Times New Roman" w:cs="Times New Roman"/>
              </w:rPr>
              <w:t>Администра-ции</w:t>
            </w:r>
            <w:proofErr w:type="spellEnd"/>
            <w:proofErr w:type="gramEnd"/>
            <w:r w:rsidRPr="00742CDB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2647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Расходы на оплату труда работников, обеспечивающих исполнение государственных полномочий</w:t>
            </w:r>
          </w:p>
        </w:tc>
      </w:tr>
      <w:tr w:rsidR="00AF72B2" w:rsidRPr="00742CDB">
        <w:trPr>
          <w:trHeight w:val="57"/>
        </w:trPr>
        <w:tc>
          <w:tcPr>
            <w:tcW w:w="709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1340,1</w:t>
            </w:r>
          </w:p>
        </w:tc>
        <w:tc>
          <w:tcPr>
            <w:tcW w:w="993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CDB">
              <w:rPr>
                <w:rFonts w:ascii="Times New Roman" w:hAnsi="Times New Roman" w:cs="Times New Roman"/>
              </w:rPr>
              <w:t>4917,0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981,8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983,8</w:t>
            </w:r>
          </w:p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983,8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983,8</w:t>
            </w:r>
          </w:p>
        </w:tc>
        <w:tc>
          <w:tcPr>
            <w:tcW w:w="9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983,8</w:t>
            </w:r>
          </w:p>
        </w:tc>
        <w:tc>
          <w:tcPr>
            <w:tcW w:w="150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72B2" w:rsidRPr="00742CDB">
        <w:trPr>
          <w:trHeight w:val="57"/>
        </w:trPr>
        <w:tc>
          <w:tcPr>
            <w:tcW w:w="709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1276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</w:rPr>
            </w:pPr>
            <w:r w:rsidRPr="00742CDB">
              <w:rPr>
                <w:rFonts w:ascii="Times New Roman" w:hAnsi="Times New Roman" w:cs="Times New Roman"/>
                <w:b/>
                <w:bCs/>
              </w:rPr>
              <w:t>Мероприятие 1.3</w:t>
            </w:r>
          </w:p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Повышение качества предоставления государственных и муниципальных услуг в сфере архивного дела</w:t>
            </w:r>
          </w:p>
        </w:tc>
        <w:tc>
          <w:tcPr>
            <w:tcW w:w="850" w:type="dxa"/>
            <w:vMerge w:val="restart"/>
          </w:tcPr>
          <w:p w:rsidR="00AF72B2" w:rsidRPr="00742CDB" w:rsidRDefault="00AF72B2" w:rsidP="007232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2017-2021 гг.</w:t>
            </w:r>
          </w:p>
        </w:tc>
        <w:tc>
          <w:tcPr>
            <w:tcW w:w="1276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6337" w:type="dxa"/>
            <w:gridSpan w:val="7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В пределах средств, выделенных на содержание муниципального архива</w:t>
            </w:r>
          </w:p>
        </w:tc>
        <w:tc>
          <w:tcPr>
            <w:tcW w:w="1506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 xml:space="preserve">Архивный отдел </w:t>
            </w:r>
            <w:proofErr w:type="spellStart"/>
            <w:proofErr w:type="gramStart"/>
            <w:r w:rsidRPr="00742CDB">
              <w:rPr>
                <w:rFonts w:ascii="Times New Roman" w:hAnsi="Times New Roman" w:cs="Times New Roman"/>
              </w:rPr>
              <w:t>Администра-ции</w:t>
            </w:r>
            <w:proofErr w:type="spellEnd"/>
            <w:proofErr w:type="gramEnd"/>
            <w:r w:rsidRPr="00742CDB">
              <w:rPr>
                <w:rFonts w:ascii="Times New Roman" w:hAnsi="Times New Roman" w:cs="Times New Roman"/>
              </w:rPr>
              <w:t xml:space="preserve"> городского округа</w:t>
            </w:r>
          </w:p>
        </w:tc>
        <w:tc>
          <w:tcPr>
            <w:tcW w:w="2647" w:type="dxa"/>
            <w:vMerge w:val="restart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 xml:space="preserve">Расширение взаимодействия муниципального архива с многофункциональными центрами предоставления государственных и муниципальных услуг в части предоставлении услуги в сфере архивного дела «Выдача архивных справок, архивных выписок, архивных копий и информационных писем по вопросам, затрагивающим права и законные интересы заявителя» в электронном виде. Расширение практики предоставления пользователям доступа к электронным образам описей дел и документов </w:t>
            </w:r>
            <w:r w:rsidRPr="00742CDB">
              <w:rPr>
                <w:rFonts w:ascii="Times New Roman" w:hAnsi="Times New Roman" w:cs="Times New Roman"/>
              </w:rPr>
              <w:lastRenderedPageBreak/>
              <w:t>посредством информационно-телекоммуникационной сети Интернет</w:t>
            </w:r>
          </w:p>
        </w:tc>
      </w:tr>
      <w:tr w:rsidR="00AF72B2" w:rsidRPr="00742CDB">
        <w:trPr>
          <w:trHeight w:val="57"/>
        </w:trPr>
        <w:tc>
          <w:tcPr>
            <w:tcW w:w="709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6337" w:type="dxa"/>
            <w:gridSpan w:val="7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В пределах средств, выделенных на содержание муниципального архива</w:t>
            </w:r>
          </w:p>
        </w:tc>
        <w:tc>
          <w:tcPr>
            <w:tcW w:w="150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72B2" w:rsidRPr="00742CDB">
        <w:trPr>
          <w:trHeight w:val="57"/>
        </w:trPr>
        <w:tc>
          <w:tcPr>
            <w:tcW w:w="709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6337" w:type="dxa"/>
            <w:gridSpan w:val="7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В пределах средств, выделенных на содержание муниципального архива</w:t>
            </w:r>
          </w:p>
        </w:tc>
        <w:tc>
          <w:tcPr>
            <w:tcW w:w="1506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  <w:vMerge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72B2" w:rsidRPr="00742CDB">
        <w:trPr>
          <w:trHeight w:val="57"/>
        </w:trPr>
        <w:tc>
          <w:tcPr>
            <w:tcW w:w="709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992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2675,5</w:t>
            </w:r>
          </w:p>
        </w:tc>
        <w:tc>
          <w:tcPr>
            <w:tcW w:w="993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CDB">
              <w:rPr>
                <w:rFonts w:ascii="Times New Roman" w:hAnsi="Times New Roman" w:cs="Times New Roman"/>
              </w:rPr>
              <w:t>9575,0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1836,6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1931,6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1935,6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1935,6</w:t>
            </w:r>
          </w:p>
        </w:tc>
        <w:tc>
          <w:tcPr>
            <w:tcW w:w="9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1935,6</w:t>
            </w:r>
          </w:p>
        </w:tc>
        <w:tc>
          <w:tcPr>
            <w:tcW w:w="1506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72B2" w:rsidRPr="00742CDB">
        <w:trPr>
          <w:trHeight w:val="57"/>
        </w:trPr>
        <w:tc>
          <w:tcPr>
            <w:tcW w:w="709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992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1934,0</w:t>
            </w:r>
          </w:p>
        </w:tc>
        <w:tc>
          <w:tcPr>
            <w:tcW w:w="993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42CDB">
              <w:rPr>
                <w:rFonts w:ascii="Times New Roman" w:hAnsi="Times New Roman" w:cs="Times New Roman"/>
              </w:rPr>
              <w:t>6042,0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1402,0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1157,0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1161,0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42CDB">
              <w:rPr>
                <w:rFonts w:ascii="Times New Roman" w:hAnsi="Times New Roman" w:cs="Times New Roman"/>
              </w:rPr>
              <w:t>1161,0</w:t>
            </w:r>
          </w:p>
        </w:tc>
        <w:tc>
          <w:tcPr>
            <w:tcW w:w="9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42CDB">
              <w:rPr>
                <w:rFonts w:ascii="Times New Roman" w:hAnsi="Times New Roman" w:cs="Times New Roman"/>
              </w:rPr>
              <w:t>1161,0</w:t>
            </w:r>
          </w:p>
        </w:tc>
        <w:tc>
          <w:tcPr>
            <w:tcW w:w="1506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72B2" w:rsidRPr="00742CDB">
        <w:trPr>
          <w:trHeight w:val="57"/>
        </w:trPr>
        <w:tc>
          <w:tcPr>
            <w:tcW w:w="709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72B2" w:rsidRPr="00742CDB" w:rsidRDefault="00AF72B2" w:rsidP="00742CDB">
            <w:pPr>
              <w:pStyle w:val="ConsPlusCell"/>
              <w:tabs>
                <w:tab w:val="center" w:pos="4677"/>
                <w:tab w:val="right" w:pos="9355"/>
              </w:tabs>
              <w:ind w:left="-57" w:right="-57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Средства бюджета городского округа</w:t>
            </w:r>
          </w:p>
        </w:tc>
        <w:tc>
          <w:tcPr>
            <w:tcW w:w="992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741,5</w:t>
            </w:r>
          </w:p>
        </w:tc>
        <w:tc>
          <w:tcPr>
            <w:tcW w:w="993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3533,0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434,6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774,6</w:t>
            </w:r>
          </w:p>
        </w:tc>
        <w:tc>
          <w:tcPr>
            <w:tcW w:w="8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42CDB">
              <w:rPr>
                <w:rFonts w:ascii="Times New Roman" w:hAnsi="Times New Roman" w:cs="Times New Roman"/>
              </w:rPr>
              <w:t>774,6</w:t>
            </w:r>
          </w:p>
        </w:tc>
        <w:tc>
          <w:tcPr>
            <w:tcW w:w="851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42CDB">
              <w:rPr>
                <w:rFonts w:ascii="Times New Roman" w:hAnsi="Times New Roman" w:cs="Times New Roman"/>
              </w:rPr>
              <w:t>774,6</w:t>
            </w:r>
          </w:p>
        </w:tc>
        <w:tc>
          <w:tcPr>
            <w:tcW w:w="950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42CDB">
              <w:rPr>
                <w:rFonts w:ascii="Times New Roman" w:hAnsi="Times New Roman" w:cs="Times New Roman"/>
              </w:rPr>
              <w:t>774,6</w:t>
            </w:r>
          </w:p>
        </w:tc>
        <w:tc>
          <w:tcPr>
            <w:tcW w:w="1506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47" w:type="dxa"/>
          </w:tcPr>
          <w:p w:rsidR="00AF72B2" w:rsidRPr="00742CDB" w:rsidRDefault="00AF72B2" w:rsidP="00742CD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F72B2" w:rsidRPr="002E6006" w:rsidRDefault="00AF72B2" w:rsidP="002E60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6006">
        <w:rPr>
          <w:rFonts w:ascii="Times New Roman" w:hAnsi="Times New Roman" w:cs="Times New Roman"/>
          <w:sz w:val="24"/>
          <w:szCs w:val="24"/>
        </w:rPr>
        <w:t>.»</w:t>
      </w:r>
    </w:p>
    <w:p w:rsidR="00AF72B2" w:rsidRPr="002E6006" w:rsidRDefault="00AF72B2" w:rsidP="002E60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6006">
        <w:rPr>
          <w:rFonts w:ascii="Times New Roman" w:hAnsi="Times New Roman" w:cs="Times New Roman"/>
          <w:sz w:val="24"/>
          <w:szCs w:val="24"/>
        </w:rPr>
        <w:t>_______________</w:t>
      </w:r>
    </w:p>
    <w:sectPr w:rsidR="00AF72B2" w:rsidRPr="002E6006" w:rsidSect="002E6006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701" w:right="1134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EC2" w:rsidRDefault="00EB5EC2" w:rsidP="00E75E77">
      <w:pPr>
        <w:spacing w:after="0" w:line="240" w:lineRule="auto"/>
      </w:pPr>
      <w:r>
        <w:separator/>
      </w:r>
    </w:p>
  </w:endnote>
  <w:endnote w:type="continuationSeparator" w:id="0">
    <w:p w:rsidR="00EB5EC2" w:rsidRDefault="00EB5EC2" w:rsidP="00E7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2B2" w:rsidRDefault="00AF72B2" w:rsidP="00114AA5">
    <w:pPr>
      <w:pStyle w:val="a5"/>
      <w:framePr w:wrap="auto" w:vAnchor="text" w:hAnchor="margin" w:xAlign="center" w:y="1"/>
      <w:rPr>
        <w:rStyle w:val="a9"/>
      </w:rPr>
    </w:pPr>
  </w:p>
  <w:p w:rsidR="00AF72B2" w:rsidRDefault="00AF72B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2B2" w:rsidRDefault="00AF72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EC2" w:rsidRDefault="00EB5EC2" w:rsidP="00E75E77">
      <w:pPr>
        <w:spacing w:after="0" w:line="240" w:lineRule="auto"/>
      </w:pPr>
      <w:r>
        <w:separator/>
      </w:r>
    </w:p>
  </w:footnote>
  <w:footnote w:type="continuationSeparator" w:id="0">
    <w:p w:rsidR="00EB5EC2" w:rsidRDefault="00EB5EC2" w:rsidP="00E75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2B2" w:rsidRDefault="00AF72B2" w:rsidP="00114AA5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36C87">
      <w:rPr>
        <w:rStyle w:val="a9"/>
        <w:noProof/>
      </w:rPr>
      <w:t>2</w:t>
    </w:r>
    <w:r>
      <w:rPr>
        <w:rStyle w:val="a9"/>
      </w:rPr>
      <w:fldChar w:fldCharType="end"/>
    </w:r>
  </w:p>
  <w:p w:rsidR="00AF72B2" w:rsidRPr="00E75E77" w:rsidRDefault="00AF72B2" w:rsidP="00E75E77">
    <w:pPr>
      <w:pStyle w:val="a3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72B2" w:rsidRDefault="00AF72B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F05"/>
    <w:rsid w:val="00000D2D"/>
    <w:rsid w:val="000034EE"/>
    <w:rsid w:val="00003907"/>
    <w:rsid w:val="00012A2C"/>
    <w:rsid w:val="000141C3"/>
    <w:rsid w:val="000338A9"/>
    <w:rsid w:val="00044EF3"/>
    <w:rsid w:val="0006252D"/>
    <w:rsid w:val="0006447E"/>
    <w:rsid w:val="00071CB5"/>
    <w:rsid w:val="00075451"/>
    <w:rsid w:val="000833B8"/>
    <w:rsid w:val="00085769"/>
    <w:rsid w:val="00097F05"/>
    <w:rsid w:val="000A004C"/>
    <w:rsid w:val="000A4B7D"/>
    <w:rsid w:val="000D3CDC"/>
    <w:rsid w:val="000E1E57"/>
    <w:rsid w:val="000E55DB"/>
    <w:rsid w:val="000F1B22"/>
    <w:rsid w:val="000F691B"/>
    <w:rsid w:val="00103BBE"/>
    <w:rsid w:val="0011139F"/>
    <w:rsid w:val="00114AA5"/>
    <w:rsid w:val="00132285"/>
    <w:rsid w:val="00155CDA"/>
    <w:rsid w:val="00162979"/>
    <w:rsid w:val="00167ACB"/>
    <w:rsid w:val="00173B64"/>
    <w:rsid w:val="00180CDF"/>
    <w:rsid w:val="001B24C9"/>
    <w:rsid w:val="001C33A6"/>
    <w:rsid w:val="001D2EEC"/>
    <w:rsid w:val="001E1F72"/>
    <w:rsid w:val="001E2686"/>
    <w:rsid w:val="001F7823"/>
    <w:rsid w:val="0022498E"/>
    <w:rsid w:val="002451CF"/>
    <w:rsid w:val="00265EFE"/>
    <w:rsid w:val="00276523"/>
    <w:rsid w:val="00282EDA"/>
    <w:rsid w:val="00285233"/>
    <w:rsid w:val="00294F39"/>
    <w:rsid w:val="002A308B"/>
    <w:rsid w:val="002C2F72"/>
    <w:rsid w:val="002C77D0"/>
    <w:rsid w:val="002D796F"/>
    <w:rsid w:val="002E2953"/>
    <w:rsid w:val="002E6006"/>
    <w:rsid w:val="002F62A9"/>
    <w:rsid w:val="002F7324"/>
    <w:rsid w:val="00303EA0"/>
    <w:rsid w:val="00313963"/>
    <w:rsid w:val="00316BD8"/>
    <w:rsid w:val="00337139"/>
    <w:rsid w:val="0033719F"/>
    <w:rsid w:val="00340435"/>
    <w:rsid w:val="003505AE"/>
    <w:rsid w:val="00360906"/>
    <w:rsid w:val="00365228"/>
    <w:rsid w:val="00370EA8"/>
    <w:rsid w:val="00384164"/>
    <w:rsid w:val="00384C55"/>
    <w:rsid w:val="003A3425"/>
    <w:rsid w:val="003A4331"/>
    <w:rsid w:val="003B09D1"/>
    <w:rsid w:val="003B1773"/>
    <w:rsid w:val="003B5329"/>
    <w:rsid w:val="003C02AA"/>
    <w:rsid w:val="003C0B04"/>
    <w:rsid w:val="003C2B13"/>
    <w:rsid w:val="003C66ED"/>
    <w:rsid w:val="003D1225"/>
    <w:rsid w:val="003F5E29"/>
    <w:rsid w:val="003F7170"/>
    <w:rsid w:val="00401904"/>
    <w:rsid w:val="00412A6E"/>
    <w:rsid w:val="00430BD5"/>
    <w:rsid w:val="00434323"/>
    <w:rsid w:val="00466541"/>
    <w:rsid w:val="004714E0"/>
    <w:rsid w:val="004737CB"/>
    <w:rsid w:val="00475D49"/>
    <w:rsid w:val="00481099"/>
    <w:rsid w:val="00493990"/>
    <w:rsid w:val="00493F8E"/>
    <w:rsid w:val="00496D50"/>
    <w:rsid w:val="004B104F"/>
    <w:rsid w:val="004C660F"/>
    <w:rsid w:val="004D790F"/>
    <w:rsid w:val="004E18F8"/>
    <w:rsid w:val="005008C9"/>
    <w:rsid w:val="00504954"/>
    <w:rsid w:val="00520502"/>
    <w:rsid w:val="00521467"/>
    <w:rsid w:val="00531B83"/>
    <w:rsid w:val="00533FB0"/>
    <w:rsid w:val="00550766"/>
    <w:rsid w:val="00551150"/>
    <w:rsid w:val="0055321E"/>
    <w:rsid w:val="00554101"/>
    <w:rsid w:val="005665B4"/>
    <w:rsid w:val="00575F73"/>
    <w:rsid w:val="00585595"/>
    <w:rsid w:val="005961C6"/>
    <w:rsid w:val="005B5704"/>
    <w:rsid w:val="005C08E8"/>
    <w:rsid w:val="005D3F31"/>
    <w:rsid w:val="005E1F1F"/>
    <w:rsid w:val="005E457C"/>
    <w:rsid w:val="005F2105"/>
    <w:rsid w:val="005F7E94"/>
    <w:rsid w:val="0061094D"/>
    <w:rsid w:val="00617639"/>
    <w:rsid w:val="00620377"/>
    <w:rsid w:val="00630046"/>
    <w:rsid w:val="00631045"/>
    <w:rsid w:val="006340A5"/>
    <w:rsid w:val="00641978"/>
    <w:rsid w:val="00643429"/>
    <w:rsid w:val="00685530"/>
    <w:rsid w:val="006908A3"/>
    <w:rsid w:val="006961C4"/>
    <w:rsid w:val="0069637C"/>
    <w:rsid w:val="00697ABE"/>
    <w:rsid w:val="006A1104"/>
    <w:rsid w:val="006A1AE4"/>
    <w:rsid w:val="006A493B"/>
    <w:rsid w:val="006C1A98"/>
    <w:rsid w:val="006C2770"/>
    <w:rsid w:val="006C2791"/>
    <w:rsid w:val="006C76D4"/>
    <w:rsid w:val="006E4DE5"/>
    <w:rsid w:val="006F3B90"/>
    <w:rsid w:val="007015EC"/>
    <w:rsid w:val="007034C6"/>
    <w:rsid w:val="0071698D"/>
    <w:rsid w:val="00722964"/>
    <w:rsid w:val="0072328C"/>
    <w:rsid w:val="0072595A"/>
    <w:rsid w:val="0073368A"/>
    <w:rsid w:val="00742CDB"/>
    <w:rsid w:val="00750342"/>
    <w:rsid w:val="00751F74"/>
    <w:rsid w:val="00752F62"/>
    <w:rsid w:val="00777A8D"/>
    <w:rsid w:val="007862B8"/>
    <w:rsid w:val="007937D7"/>
    <w:rsid w:val="00796FE9"/>
    <w:rsid w:val="007A24EE"/>
    <w:rsid w:val="007A2AB3"/>
    <w:rsid w:val="007A66A2"/>
    <w:rsid w:val="007B2F65"/>
    <w:rsid w:val="007B3A24"/>
    <w:rsid w:val="007C12AA"/>
    <w:rsid w:val="007D0842"/>
    <w:rsid w:val="007D164F"/>
    <w:rsid w:val="007E252C"/>
    <w:rsid w:val="007E5DA3"/>
    <w:rsid w:val="007E6D3D"/>
    <w:rsid w:val="007E7234"/>
    <w:rsid w:val="007E7E4F"/>
    <w:rsid w:val="007F00B7"/>
    <w:rsid w:val="00801A33"/>
    <w:rsid w:val="00824652"/>
    <w:rsid w:val="00827F80"/>
    <w:rsid w:val="008302C9"/>
    <w:rsid w:val="0083225E"/>
    <w:rsid w:val="00836272"/>
    <w:rsid w:val="00856E14"/>
    <w:rsid w:val="00857040"/>
    <w:rsid w:val="00860EC7"/>
    <w:rsid w:val="008934D7"/>
    <w:rsid w:val="00893E32"/>
    <w:rsid w:val="008A1DBF"/>
    <w:rsid w:val="008B28A6"/>
    <w:rsid w:val="008B347F"/>
    <w:rsid w:val="008C33C7"/>
    <w:rsid w:val="008D2FA7"/>
    <w:rsid w:val="008D4BC2"/>
    <w:rsid w:val="008E66BA"/>
    <w:rsid w:val="009032FD"/>
    <w:rsid w:val="00936C87"/>
    <w:rsid w:val="00937836"/>
    <w:rsid w:val="00951BDE"/>
    <w:rsid w:val="00967BA1"/>
    <w:rsid w:val="00981E47"/>
    <w:rsid w:val="00983295"/>
    <w:rsid w:val="00983906"/>
    <w:rsid w:val="00996DE7"/>
    <w:rsid w:val="009B459D"/>
    <w:rsid w:val="009D6F93"/>
    <w:rsid w:val="009F4E87"/>
    <w:rsid w:val="00A1055E"/>
    <w:rsid w:val="00A22BC4"/>
    <w:rsid w:val="00A25BE2"/>
    <w:rsid w:val="00A5531A"/>
    <w:rsid w:val="00A64109"/>
    <w:rsid w:val="00A92793"/>
    <w:rsid w:val="00A96A7D"/>
    <w:rsid w:val="00A96C32"/>
    <w:rsid w:val="00AA1588"/>
    <w:rsid w:val="00AB18E5"/>
    <w:rsid w:val="00AB436B"/>
    <w:rsid w:val="00AB4CAD"/>
    <w:rsid w:val="00AB5731"/>
    <w:rsid w:val="00AC0AE2"/>
    <w:rsid w:val="00AC1A40"/>
    <w:rsid w:val="00AC429C"/>
    <w:rsid w:val="00AC7E62"/>
    <w:rsid w:val="00AF125B"/>
    <w:rsid w:val="00AF72B2"/>
    <w:rsid w:val="00B1448B"/>
    <w:rsid w:val="00B144E1"/>
    <w:rsid w:val="00B165A9"/>
    <w:rsid w:val="00B40712"/>
    <w:rsid w:val="00B42A30"/>
    <w:rsid w:val="00B6391E"/>
    <w:rsid w:val="00B87E1D"/>
    <w:rsid w:val="00B903ED"/>
    <w:rsid w:val="00B92FA3"/>
    <w:rsid w:val="00BA5EF6"/>
    <w:rsid w:val="00BA73DA"/>
    <w:rsid w:val="00BB16C2"/>
    <w:rsid w:val="00BB1D3B"/>
    <w:rsid w:val="00BB592F"/>
    <w:rsid w:val="00BE6A3B"/>
    <w:rsid w:val="00C04B27"/>
    <w:rsid w:val="00C14CB7"/>
    <w:rsid w:val="00C17161"/>
    <w:rsid w:val="00C21A7B"/>
    <w:rsid w:val="00C33682"/>
    <w:rsid w:val="00C35B45"/>
    <w:rsid w:val="00C44D1E"/>
    <w:rsid w:val="00C44F87"/>
    <w:rsid w:val="00C536E3"/>
    <w:rsid w:val="00C5606F"/>
    <w:rsid w:val="00C7251C"/>
    <w:rsid w:val="00C73682"/>
    <w:rsid w:val="00C74D4A"/>
    <w:rsid w:val="00C80BAB"/>
    <w:rsid w:val="00C827A1"/>
    <w:rsid w:val="00C84491"/>
    <w:rsid w:val="00CA4DEC"/>
    <w:rsid w:val="00CA55BD"/>
    <w:rsid w:val="00CB2246"/>
    <w:rsid w:val="00CB3FF8"/>
    <w:rsid w:val="00CC2C08"/>
    <w:rsid w:val="00CC4209"/>
    <w:rsid w:val="00CC4339"/>
    <w:rsid w:val="00CD61BE"/>
    <w:rsid w:val="00CF7BE4"/>
    <w:rsid w:val="00D17749"/>
    <w:rsid w:val="00D22E46"/>
    <w:rsid w:val="00D22F12"/>
    <w:rsid w:val="00D3004B"/>
    <w:rsid w:val="00D33BA3"/>
    <w:rsid w:val="00D368B7"/>
    <w:rsid w:val="00D43BD2"/>
    <w:rsid w:val="00D44FE0"/>
    <w:rsid w:val="00D4710F"/>
    <w:rsid w:val="00D52F22"/>
    <w:rsid w:val="00D63EB9"/>
    <w:rsid w:val="00D67B9D"/>
    <w:rsid w:val="00D67FEE"/>
    <w:rsid w:val="00D7081C"/>
    <w:rsid w:val="00D750F3"/>
    <w:rsid w:val="00D75B9B"/>
    <w:rsid w:val="00D90B3D"/>
    <w:rsid w:val="00D91909"/>
    <w:rsid w:val="00DA0AB6"/>
    <w:rsid w:val="00DB22AA"/>
    <w:rsid w:val="00DD08AF"/>
    <w:rsid w:val="00DD12B1"/>
    <w:rsid w:val="00DD67DE"/>
    <w:rsid w:val="00E07BEA"/>
    <w:rsid w:val="00E10776"/>
    <w:rsid w:val="00E141FB"/>
    <w:rsid w:val="00E31CA3"/>
    <w:rsid w:val="00E52FFA"/>
    <w:rsid w:val="00E55268"/>
    <w:rsid w:val="00E6372E"/>
    <w:rsid w:val="00E65F3B"/>
    <w:rsid w:val="00E71F9D"/>
    <w:rsid w:val="00E75E77"/>
    <w:rsid w:val="00E95D85"/>
    <w:rsid w:val="00EA7E5C"/>
    <w:rsid w:val="00EB178F"/>
    <w:rsid w:val="00EB4B96"/>
    <w:rsid w:val="00EB59C2"/>
    <w:rsid w:val="00EB5EC2"/>
    <w:rsid w:val="00EC01FB"/>
    <w:rsid w:val="00EC38A5"/>
    <w:rsid w:val="00EC3954"/>
    <w:rsid w:val="00EC7D2E"/>
    <w:rsid w:val="00F0646D"/>
    <w:rsid w:val="00F06F8A"/>
    <w:rsid w:val="00F13D2D"/>
    <w:rsid w:val="00F2516F"/>
    <w:rsid w:val="00F265BC"/>
    <w:rsid w:val="00F306E0"/>
    <w:rsid w:val="00F3162D"/>
    <w:rsid w:val="00F35EEC"/>
    <w:rsid w:val="00F36BDC"/>
    <w:rsid w:val="00F66F55"/>
    <w:rsid w:val="00F727CF"/>
    <w:rsid w:val="00F77020"/>
    <w:rsid w:val="00F80C32"/>
    <w:rsid w:val="00F940DF"/>
    <w:rsid w:val="00FA3D43"/>
    <w:rsid w:val="00FB5DC9"/>
    <w:rsid w:val="00FD0895"/>
    <w:rsid w:val="00FD7C03"/>
    <w:rsid w:val="00FF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F0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97F05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3">
    <w:name w:val="header"/>
    <w:basedOn w:val="a"/>
    <w:link w:val="a4"/>
    <w:uiPriority w:val="99"/>
    <w:rsid w:val="00E75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E77"/>
    <w:rPr>
      <w:rFonts w:ascii="Calibri" w:hAnsi="Calibri" w:cs="Calibri"/>
    </w:rPr>
  </w:style>
  <w:style w:type="paragraph" w:styleId="a5">
    <w:name w:val="footer"/>
    <w:basedOn w:val="a"/>
    <w:link w:val="a6"/>
    <w:uiPriority w:val="99"/>
    <w:rsid w:val="00E75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E77"/>
    <w:rPr>
      <w:rFonts w:ascii="Calibri" w:hAnsi="Calibri" w:cs="Calibri"/>
    </w:rPr>
  </w:style>
  <w:style w:type="paragraph" w:styleId="a7">
    <w:name w:val="Balloon Text"/>
    <w:basedOn w:val="a"/>
    <w:link w:val="a8"/>
    <w:uiPriority w:val="99"/>
    <w:semiHidden/>
    <w:rsid w:val="00000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00D2D"/>
    <w:rPr>
      <w:rFonts w:ascii="Tahoma" w:hAnsi="Tahoma" w:cs="Tahoma"/>
      <w:sz w:val="16"/>
      <w:szCs w:val="16"/>
    </w:rPr>
  </w:style>
  <w:style w:type="character" w:styleId="a9">
    <w:name w:val="page number"/>
    <w:basedOn w:val="a0"/>
    <w:uiPriority w:val="99"/>
    <w:rsid w:val="007015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F05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97F05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3">
    <w:name w:val="header"/>
    <w:basedOn w:val="a"/>
    <w:link w:val="a4"/>
    <w:uiPriority w:val="99"/>
    <w:rsid w:val="00E75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E77"/>
    <w:rPr>
      <w:rFonts w:ascii="Calibri" w:hAnsi="Calibri" w:cs="Calibri"/>
    </w:rPr>
  </w:style>
  <w:style w:type="paragraph" w:styleId="a5">
    <w:name w:val="footer"/>
    <w:basedOn w:val="a"/>
    <w:link w:val="a6"/>
    <w:uiPriority w:val="99"/>
    <w:rsid w:val="00E75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E77"/>
    <w:rPr>
      <w:rFonts w:ascii="Calibri" w:hAnsi="Calibri" w:cs="Calibri"/>
    </w:rPr>
  </w:style>
  <w:style w:type="paragraph" w:styleId="a7">
    <w:name w:val="Balloon Text"/>
    <w:basedOn w:val="a"/>
    <w:link w:val="a8"/>
    <w:uiPriority w:val="99"/>
    <w:semiHidden/>
    <w:rsid w:val="00000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00D2D"/>
    <w:rPr>
      <w:rFonts w:ascii="Tahoma" w:hAnsi="Tahoma" w:cs="Tahoma"/>
      <w:sz w:val="16"/>
      <w:szCs w:val="16"/>
    </w:rPr>
  </w:style>
  <w:style w:type="character" w:styleId="a9">
    <w:name w:val="page number"/>
    <w:basedOn w:val="a0"/>
    <w:uiPriority w:val="99"/>
    <w:rsid w:val="00701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71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Зуева</dc:creator>
  <cp:lastModifiedBy>Зубарева Мария Дмитриевна</cp:lastModifiedBy>
  <cp:revision>2</cp:revision>
  <cp:lastPrinted>2017-10-31T05:40:00Z</cp:lastPrinted>
  <dcterms:created xsi:type="dcterms:W3CDTF">2017-11-29T07:50:00Z</dcterms:created>
  <dcterms:modified xsi:type="dcterms:W3CDTF">2017-11-29T07:50:00Z</dcterms:modified>
</cp:coreProperties>
</file>