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D96" w:rsidRPr="00E70D96" w:rsidRDefault="00E70D96" w:rsidP="00E70D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E70D96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E70D96" w:rsidRPr="00E70D96" w:rsidRDefault="00E70D96" w:rsidP="00E70D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МОСКОВСКОЙ ОБЛАСТИ</w:t>
      </w:r>
    </w:p>
    <w:p w:rsidR="00E70D96" w:rsidRPr="00E70D96" w:rsidRDefault="00E70D96" w:rsidP="00E70D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70D96" w:rsidRPr="00E70D96" w:rsidRDefault="00E70D96" w:rsidP="00E70D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ПОСТАНОВЛЕНИЕ</w:t>
      </w:r>
    </w:p>
    <w:p w:rsidR="00E70D96" w:rsidRPr="00E70D96" w:rsidRDefault="00E70D96" w:rsidP="00E70D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70D96" w:rsidRPr="00E70D96" w:rsidRDefault="00E70D96" w:rsidP="00E70D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от «29» декабря 2017 г. № 1660-ПА</w:t>
      </w:r>
    </w:p>
    <w:p w:rsidR="00801A22" w:rsidRPr="00E70D96" w:rsidRDefault="00801A22" w:rsidP="00E70D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A22" w:rsidRPr="00E70D96" w:rsidRDefault="00801A22" w:rsidP="00E70D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муниципальную программу</w:t>
      </w:r>
    </w:p>
    <w:p w:rsidR="00801A22" w:rsidRPr="00E70D96" w:rsidRDefault="00801A22" w:rsidP="00E70D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 Московской области на 2017-2021 годы</w:t>
      </w:r>
    </w:p>
    <w:p w:rsidR="00801A22" w:rsidRPr="00E70D96" w:rsidRDefault="00801A22" w:rsidP="00E70D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>«Физическая культура, спорт и молодёжная политика</w:t>
      </w:r>
    </w:p>
    <w:p w:rsidR="00801A22" w:rsidRPr="00E70D96" w:rsidRDefault="00801A22" w:rsidP="00E70D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Королёв»</w:t>
      </w:r>
    </w:p>
    <w:p w:rsidR="00801A22" w:rsidRPr="00E70D96" w:rsidRDefault="00801A22" w:rsidP="00E70D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70D96" w:rsidRPr="00E70D96" w:rsidRDefault="00E70D96" w:rsidP="00E70D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70D96">
        <w:rPr>
          <w:rFonts w:ascii="Arial" w:eastAsia="Times New Roman" w:hAnsi="Arial" w:cs="Arial"/>
          <w:color w:val="000000"/>
          <w:sz w:val="24"/>
          <w:szCs w:val="24"/>
        </w:rPr>
        <w:t>В соответствии с Бюджетным кодексом Российской Федерации, постановлением Администрации города Королёва Московской области от 03.09.2013 № 1690 «Об утверждении Порядка принятия решений о разработке муниципальных программ города Королёва Московской области, их формировании, реализации и оценки эффективности», постановлением Администрации городского округа Королёв Московской области от 09.11.2016 № 1720-ПА «Об утверждении Перечня муниципальных программ городского округа Королёв Московской области, реализация которых планируется с 2017</w:t>
      </w:r>
      <w:proofErr w:type="gramEnd"/>
      <w:r w:rsidRPr="00E70D96">
        <w:rPr>
          <w:rFonts w:ascii="Arial" w:eastAsia="Times New Roman" w:hAnsi="Arial" w:cs="Arial"/>
          <w:color w:val="000000"/>
          <w:sz w:val="24"/>
          <w:szCs w:val="24"/>
        </w:rPr>
        <w:t xml:space="preserve"> года»,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801A22" w:rsidRPr="00E70D96" w:rsidRDefault="00801A22" w:rsidP="00E70D9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E70D96">
        <w:rPr>
          <w:rFonts w:ascii="Arial" w:eastAsia="Times New Roman" w:hAnsi="Arial" w:cs="Arial"/>
          <w:color w:val="000000"/>
          <w:sz w:val="24"/>
          <w:szCs w:val="24"/>
        </w:rPr>
        <w:t>ПОСТАНОВЛЯЮ:</w:t>
      </w:r>
    </w:p>
    <w:p w:rsidR="00801A22" w:rsidRPr="00E70D96" w:rsidRDefault="00801A22" w:rsidP="00E70D96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>1. </w:t>
      </w:r>
      <w:proofErr w:type="gramStart"/>
      <w:r w:rsidRPr="00E70D96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муниципальную программу городского округа Королёв Московской области на 2017-2021 годы «Физическая культура, спорт и молодёжная политика городского округа Королёв», утвержденную постановлением </w:t>
      </w:r>
      <w:r w:rsidRPr="00E70D96">
        <w:rPr>
          <w:rFonts w:ascii="Arial" w:eastAsia="Times New Roman" w:hAnsi="Arial" w:cs="Arial"/>
          <w:color w:val="auto"/>
          <w:sz w:val="24"/>
          <w:szCs w:val="24"/>
          <w:lang w:eastAsia="ru-RU"/>
        </w:rPr>
        <w:t>Администрации городского округа Королёв Московской области от 21.11.2016 № 1772-ПА (с изменениями и дополнениями от 03.03.2017 № 185-ПА, от 01.06.2017 № 459-ПА, от 05.07.2017 № 563-ПА, от 28.07.2017 № 688-ПА, от 28.12.2017 № 1615-ПА) (далее – Программа</w:t>
      </w:r>
      <w:r w:rsidRPr="00E70D96">
        <w:rPr>
          <w:rFonts w:ascii="Arial" w:eastAsia="Times New Roman" w:hAnsi="Arial" w:cs="Arial"/>
          <w:sz w:val="24"/>
          <w:szCs w:val="24"/>
          <w:lang w:eastAsia="ru-RU"/>
        </w:rPr>
        <w:t>) следующие изменения:</w:t>
      </w:r>
      <w:proofErr w:type="gramEnd"/>
    </w:p>
    <w:p w:rsidR="00801A22" w:rsidRPr="00E70D96" w:rsidRDefault="00801A22" w:rsidP="00E70D96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>1.1. Паспорт Программы изложить в следующей редакции согласно приложени</w:t>
      </w:r>
      <w:r w:rsidR="00E70D96" w:rsidRPr="00E70D96">
        <w:rPr>
          <w:rFonts w:ascii="Arial" w:eastAsia="Times New Roman" w:hAnsi="Arial" w:cs="Arial"/>
          <w:sz w:val="24"/>
          <w:szCs w:val="24"/>
          <w:lang w:eastAsia="ru-RU"/>
        </w:rPr>
        <w:t>ю 1 к настоящему постановлению.</w:t>
      </w:r>
    </w:p>
    <w:p w:rsidR="00801A22" w:rsidRPr="00E70D96" w:rsidRDefault="00801A22" w:rsidP="00E70D96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>1.2. В Раздел 7 «Планируемые результаты реализации муниципальной программы городского округа Королёв Московской области «Физическая культура, спорт и молодёжная политика городского округа Королёв»» Программы внести следующие изменения:</w:t>
      </w:r>
    </w:p>
    <w:p w:rsidR="00801A22" w:rsidRPr="00E70D96" w:rsidRDefault="00E70D96" w:rsidP="00E70D9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>- </w:t>
      </w:r>
      <w:r w:rsidR="00801A22" w:rsidRPr="00E70D96">
        <w:rPr>
          <w:rFonts w:ascii="Arial" w:eastAsia="Times New Roman" w:hAnsi="Arial" w:cs="Arial"/>
          <w:sz w:val="24"/>
          <w:szCs w:val="24"/>
          <w:lang w:eastAsia="ru-RU"/>
        </w:rPr>
        <w:t xml:space="preserve">в столбце 3, строки 3 позиции </w:t>
      </w:r>
      <w:r w:rsidR="00801A22" w:rsidRPr="00E70D96">
        <w:rPr>
          <w:rFonts w:ascii="Arial" w:hAnsi="Arial" w:cs="Arial"/>
          <w:sz w:val="24"/>
          <w:szCs w:val="24"/>
        </w:rPr>
        <w:t>Подпрограмма 4. «Обеспечивающая подпрограмма» цифры «93 057,</w:t>
      </w:r>
      <w:r w:rsidRPr="00E70D96">
        <w:rPr>
          <w:rFonts w:ascii="Arial" w:hAnsi="Arial" w:cs="Arial"/>
          <w:sz w:val="24"/>
          <w:szCs w:val="24"/>
        </w:rPr>
        <w:t>2» заменить цифрами «92 987,2»;</w:t>
      </w:r>
    </w:p>
    <w:p w:rsidR="00801A22" w:rsidRPr="00E70D96" w:rsidRDefault="00801A22" w:rsidP="00E70D9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1.3. Раздел 14 «Подпрограмма 4 «Обеспечивающая подпрограмма» 2017-2021 годы» Программы изложить в следующей редакции согласно приложению 2 к настоящему постановлению.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2. 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E70D96">
        <w:rPr>
          <w:rFonts w:ascii="Arial" w:hAnsi="Arial" w:cs="Arial"/>
          <w:sz w:val="24"/>
          <w:szCs w:val="24"/>
        </w:rPr>
        <w:t>Наукоград</w:t>
      </w:r>
      <w:proofErr w:type="spellEnd"/>
      <w:r w:rsidRPr="00E70D96">
        <w:rPr>
          <w:rFonts w:ascii="Arial" w:hAnsi="Arial" w:cs="Arial"/>
          <w:sz w:val="24"/>
          <w:szCs w:val="24"/>
        </w:rPr>
        <w:t xml:space="preserve"> Королёв» </w:t>
      </w:r>
      <w:r w:rsidRPr="00E70D96">
        <w:rPr>
          <w:rFonts w:ascii="Arial" w:hAnsi="Arial" w:cs="Arial"/>
          <w:color w:val="auto"/>
          <w:sz w:val="24"/>
          <w:szCs w:val="24"/>
        </w:rPr>
        <w:t>(</w:t>
      </w:r>
      <w:r w:rsidRPr="00E70D96">
        <w:rPr>
          <w:rStyle w:val="-"/>
          <w:rFonts w:ascii="Arial" w:hAnsi="Arial" w:cs="Arial"/>
          <w:color w:val="auto"/>
          <w:sz w:val="24"/>
          <w:szCs w:val="24"/>
          <w:u w:val="none"/>
        </w:rPr>
        <w:t>www.korolev.ru</w:t>
      </w:r>
      <w:r w:rsidRPr="00E70D96">
        <w:rPr>
          <w:rFonts w:ascii="Arial" w:hAnsi="Arial" w:cs="Arial"/>
          <w:color w:val="auto"/>
          <w:sz w:val="24"/>
          <w:szCs w:val="24"/>
        </w:rPr>
        <w:t>).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 xml:space="preserve">3. Управлению информационной </w:t>
      </w:r>
      <w:proofErr w:type="gramStart"/>
      <w:r w:rsidRPr="00E70D96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E70D96">
        <w:rPr>
          <w:rFonts w:ascii="Arial" w:hAnsi="Arial" w:cs="Arial"/>
          <w:sz w:val="24"/>
          <w:szCs w:val="24"/>
        </w:rPr>
        <w:t xml:space="preserve"> обеспечить исполнение пункта 2 настоящего постановления.</w:t>
      </w:r>
    </w:p>
    <w:p w:rsidR="00801A22" w:rsidRPr="00E70D96" w:rsidRDefault="00801A22" w:rsidP="00E70D96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4. </w:t>
      </w:r>
      <w:proofErr w:type="gramStart"/>
      <w:r w:rsidRPr="00E70D96">
        <w:rPr>
          <w:rFonts w:ascii="Arial" w:hAnsi="Arial" w:cs="Arial"/>
          <w:sz w:val="24"/>
          <w:szCs w:val="24"/>
        </w:rPr>
        <w:t>Контроль за</w:t>
      </w:r>
      <w:proofErr w:type="gramEnd"/>
      <w:r w:rsidRPr="00E70D96">
        <w:rPr>
          <w:rFonts w:ascii="Arial" w:hAnsi="Arial" w:cs="Arial"/>
          <w:sz w:val="24"/>
          <w:szCs w:val="24"/>
        </w:rPr>
        <w:t xml:space="preserve"> выполнением настоящего постановления возложить на заместителя руководителя Администрации городского округа – председателя Комитета по физической </w:t>
      </w:r>
      <w:r w:rsidRPr="00E70D96">
        <w:rPr>
          <w:rFonts w:ascii="Arial" w:hAnsi="Arial" w:cs="Arial"/>
          <w:sz w:val="24"/>
          <w:szCs w:val="24"/>
        </w:rPr>
        <w:lastRenderedPageBreak/>
        <w:t>культуре, спорту и туризму Администрации городского округа Королёв Московской области И.А. Конышева.</w:t>
      </w:r>
    </w:p>
    <w:p w:rsidR="00801A22" w:rsidRPr="00E70D96" w:rsidRDefault="00801A22" w:rsidP="00E70D9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A22" w:rsidRPr="00E70D96" w:rsidRDefault="00801A22" w:rsidP="00E70D9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>Руководитель</w:t>
      </w:r>
    </w:p>
    <w:p w:rsidR="00801A22" w:rsidRPr="00E70D96" w:rsidRDefault="00801A22" w:rsidP="00E70D9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городского округа                        </w:t>
      </w:r>
      <w:r w:rsidR="00E70D96" w:rsidRPr="00E70D9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</w:t>
      </w:r>
      <w:r w:rsidRPr="00E70D9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Ю.А. </w:t>
      </w:r>
      <w:proofErr w:type="spellStart"/>
      <w:r w:rsidRPr="00E70D96">
        <w:rPr>
          <w:rFonts w:ascii="Arial" w:eastAsia="Times New Roman" w:hAnsi="Arial" w:cs="Arial"/>
          <w:sz w:val="24"/>
          <w:szCs w:val="24"/>
          <w:lang w:eastAsia="ru-RU"/>
        </w:rPr>
        <w:t>Копцик</w:t>
      </w:r>
      <w:proofErr w:type="spellEnd"/>
    </w:p>
    <w:p w:rsidR="00801A22" w:rsidRPr="00E70D96" w:rsidRDefault="00801A22" w:rsidP="00E70D9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A22" w:rsidRPr="00E70D96" w:rsidRDefault="00801A22" w:rsidP="00E70D9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801A22" w:rsidRPr="00E70D96" w:rsidSect="00E70D96">
          <w:pgSz w:w="11906" w:h="16838"/>
          <w:pgMar w:top="1134" w:right="567" w:bottom="1134" w:left="1134" w:header="709" w:footer="709" w:gutter="0"/>
          <w:cols w:space="720"/>
          <w:formProt w:val="0"/>
          <w:titlePg/>
          <w:docGrid w:linePitch="360" w:charSpace="-2049"/>
        </w:sectPr>
      </w:pPr>
    </w:p>
    <w:p w:rsidR="00801A22" w:rsidRPr="00E70D96" w:rsidRDefault="00801A22" w:rsidP="00E70D96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801A22" w:rsidRPr="00E70D96" w:rsidRDefault="00801A22" w:rsidP="00E70D96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801A22" w:rsidRPr="00E70D96" w:rsidRDefault="00801A22" w:rsidP="00E70D96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городского округа Королёв</w:t>
      </w:r>
    </w:p>
    <w:p w:rsidR="00801A22" w:rsidRPr="00E70D96" w:rsidRDefault="00801A22" w:rsidP="00E70D96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Московской области</w:t>
      </w:r>
    </w:p>
    <w:p w:rsidR="00801A22" w:rsidRPr="00E70D96" w:rsidRDefault="00801A22" w:rsidP="00E70D96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 xml:space="preserve">от </w:t>
      </w:r>
      <w:r w:rsidR="00E70D96" w:rsidRPr="00E70D96">
        <w:rPr>
          <w:rFonts w:ascii="Arial" w:hAnsi="Arial" w:cs="Arial"/>
          <w:sz w:val="24"/>
          <w:szCs w:val="24"/>
        </w:rPr>
        <w:t>29.12.2017</w:t>
      </w:r>
      <w:r w:rsidRPr="00E70D96">
        <w:rPr>
          <w:rFonts w:ascii="Arial" w:hAnsi="Arial" w:cs="Arial"/>
          <w:sz w:val="24"/>
          <w:szCs w:val="24"/>
        </w:rPr>
        <w:t xml:space="preserve"> № </w:t>
      </w:r>
      <w:r w:rsidR="00E70D96" w:rsidRPr="00E70D96">
        <w:rPr>
          <w:rFonts w:ascii="Arial" w:hAnsi="Arial" w:cs="Arial"/>
          <w:sz w:val="24"/>
          <w:szCs w:val="24"/>
        </w:rPr>
        <w:t>1660-ПА</w:t>
      </w:r>
    </w:p>
    <w:p w:rsidR="00801A22" w:rsidRPr="00E70D96" w:rsidRDefault="00801A22" w:rsidP="00E70D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«</w:t>
      </w:r>
    </w:p>
    <w:p w:rsidR="00801A22" w:rsidRPr="00E70D96" w:rsidRDefault="00801A22" w:rsidP="00E70D96">
      <w:pPr>
        <w:pStyle w:val="a3"/>
        <w:tabs>
          <w:tab w:val="left" w:pos="795"/>
          <w:tab w:val="center" w:pos="7285"/>
        </w:tabs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1. ПАСПОРТ</w:t>
      </w:r>
    </w:p>
    <w:p w:rsidR="00801A22" w:rsidRPr="00E70D96" w:rsidRDefault="00801A22" w:rsidP="00E70D96">
      <w:pPr>
        <w:pStyle w:val="a3"/>
        <w:tabs>
          <w:tab w:val="left" w:pos="795"/>
          <w:tab w:val="center" w:pos="7285"/>
        </w:tabs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муниципальной программы «Физическая культура, спорт и молодёжная политика городского округа Королёв»</w:t>
      </w:r>
    </w:p>
    <w:p w:rsidR="00801A22" w:rsidRPr="00E70D96" w:rsidRDefault="00801A22" w:rsidP="00E70D96">
      <w:pPr>
        <w:pStyle w:val="a3"/>
        <w:tabs>
          <w:tab w:val="left" w:pos="795"/>
          <w:tab w:val="center" w:pos="7285"/>
        </w:tabs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на срок 2017-2021 годы</w:t>
      </w:r>
    </w:p>
    <w:p w:rsidR="00801A22" w:rsidRPr="00E70D96" w:rsidRDefault="00801A22" w:rsidP="00E70D9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684"/>
        <w:gridCol w:w="2553"/>
        <w:gridCol w:w="1985"/>
        <w:gridCol w:w="1701"/>
        <w:gridCol w:w="1559"/>
        <w:gridCol w:w="1701"/>
        <w:gridCol w:w="1985"/>
      </w:tblGrid>
      <w:tr w:rsidR="00801A22" w:rsidRPr="00E70D96" w:rsidTr="00E70D96">
        <w:trPr>
          <w:trHeight w:val="20"/>
        </w:trPr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4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Заместитель руководителя Администрации городского округа – председатель Комитета по физической культуре, спорту и туризму И.А. Конышев</w:t>
            </w:r>
          </w:p>
        </w:tc>
      </w:tr>
      <w:tr w:rsidR="00801A22" w:rsidRPr="00E70D96" w:rsidTr="00E70D96">
        <w:trPr>
          <w:trHeight w:val="20"/>
        </w:trPr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14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</w:t>
            </w:r>
          </w:p>
        </w:tc>
      </w:tr>
      <w:tr w:rsidR="00801A22" w:rsidRPr="00E70D96" w:rsidTr="00E70D96">
        <w:trPr>
          <w:trHeight w:val="20"/>
        </w:trPr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4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 обеспечение возможностей жителям городского округа Королёв Московской области систематически заниматься физической культурой и спортом;</w:t>
            </w:r>
          </w:p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 обеспечение условий для создания спортивного резерва в городском округе Королёв Московской области;</w:t>
            </w:r>
          </w:p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 создание условий для гражданского становления, социальной адаптации и интеграции молодежи в экономическую, культурную и политическую жизнь городского округа Королёв Московской области;</w:t>
            </w:r>
          </w:p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 обеспечение эффективного финансового, информационного, методического и кадрового сопровождения деятельности Комитета по физической культуре, спорту и туризму Администрации городского округа Королёв</w:t>
            </w:r>
          </w:p>
        </w:tc>
      </w:tr>
      <w:tr w:rsidR="00801A22" w:rsidRPr="00E70D96" w:rsidTr="00E70D96">
        <w:trPr>
          <w:trHeight w:val="20"/>
        </w:trPr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114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Подпрограмма 1. «Развитие физической культуры и спорта».</w:t>
            </w:r>
          </w:p>
          <w:p w:rsidR="00801A22" w:rsidRPr="00E70D96" w:rsidRDefault="00801A22" w:rsidP="00E70D9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Подпрограмма 2. «Подготовка спортивного резерва городского округа Королёв».</w:t>
            </w:r>
          </w:p>
          <w:p w:rsidR="00801A22" w:rsidRPr="00E70D96" w:rsidRDefault="00801A22" w:rsidP="00E70D9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Подпрограмма 3. «Молодое поколение городского округа Королёв».</w:t>
            </w:r>
          </w:p>
          <w:p w:rsidR="00801A22" w:rsidRPr="00E70D96" w:rsidRDefault="00801A22" w:rsidP="00E70D96">
            <w:pPr>
              <w:tabs>
                <w:tab w:val="left" w:pos="622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Подпрограмма 4. «Обеспечивающая подпрограмма».</w:t>
            </w:r>
          </w:p>
        </w:tc>
      </w:tr>
      <w:tr w:rsidR="00801A22" w:rsidRPr="00E70D96" w:rsidTr="00E70D96">
        <w:trPr>
          <w:trHeight w:val="315"/>
        </w:trPr>
        <w:tc>
          <w:tcPr>
            <w:tcW w:w="36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4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Расходы (тыс. рублей)*</w:t>
            </w:r>
          </w:p>
        </w:tc>
      </w:tr>
      <w:tr w:rsidR="00801A22" w:rsidRPr="00E70D96" w:rsidTr="00E70D96">
        <w:trPr>
          <w:trHeight w:val="20"/>
        </w:trPr>
        <w:tc>
          <w:tcPr>
            <w:tcW w:w="36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</w:tr>
      <w:tr w:rsidR="00801A22" w:rsidRPr="00E70D96" w:rsidTr="00E70D96">
        <w:trPr>
          <w:trHeight w:val="20"/>
        </w:trPr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1 445 821,7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506 979,5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231 716,8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234 863,8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236 130,8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236 130,8</w:t>
            </w:r>
          </w:p>
        </w:tc>
      </w:tr>
      <w:tr w:rsidR="00801A22" w:rsidRPr="00E70D96" w:rsidTr="00E70D96">
        <w:trPr>
          <w:trHeight w:val="20"/>
        </w:trPr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области*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413 353,71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413 353,71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01A22" w:rsidRPr="00E70D96" w:rsidTr="00E70D96">
        <w:trPr>
          <w:trHeight w:val="20"/>
        </w:trPr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Всего, в том числе по годам: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1 859 175,41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920 333,21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231 716,8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234 863,8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236 130,8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236 130,8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программы: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Доля жителей городского округа Королёв Московской области, систематически занимающихся физической культурой и спортом, в общей численности населения городского округа Королёв Московской области,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36,5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40,5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43,6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45,1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Количество жителей городского округа Королёв Московской области, систематически занимающихся физической культурой и спортом, тыс. человек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80,71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85,13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89,55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96,41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99,72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Фактическая обеспеченность населения городского округа Королёв Московской области объектами спорта (единовременная пропускная способность объектов спорта) на 10 000 населения, человек на 10 000 населения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142,21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144,21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146,21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148,21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150,21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Модернизация материально-технической базы объектов физической культуры и спорта путём проведения капитального ремонта и технического переоснащения в городском округе Королём Московской области, единиц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Количество плоскостных спортивных сооружений в городском округе Королёв Московской области, на которых проведён капитальный ремонт, единиц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Количество установленных площадок для занятий силовой гимнастикой (</w:t>
            </w:r>
            <w:proofErr w:type="spellStart"/>
            <w:r w:rsidRPr="00E70D96">
              <w:rPr>
                <w:rFonts w:ascii="Arial" w:hAnsi="Arial" w:cs="Arial"/>
                <w:sz w:val="24"/>
                <w:szCs w:val="24"/>
              </w:rPr>
              <w:t>воркаут</w:t>
            </w:r>
            <w:proofErr w:type="spellEnd"/>
            <w:r w:rsidRPr="00E70D96">
              <w:rPr>
                <w:rFonts w:ascii="Arial" w:hAnsi="Arial" w:cs="Arial"/>
                <w:sz w:val="24"/>
                <w:szCs w:val="24"/>
              </w:rPr>
              <w:t>) в городском округе Кор</w:t>
            </w:r>
            <w:r w:rsidR="00E70D96" w:rsidRPr="00E70D96">
              <w:rPr>
                <w:rFonts w:ascii="Arial" w:hAnsi="Arial" w:cs="Arial"/>
                <w:sz w:val="24"/>
                <w:szCs w:val="24"/>
              </w:rPr>
              <w:t>олёв Московской области, единиц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Доля жителей городского округа Королёв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</w:t>
            </w: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принявшего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25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30,3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30,6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30,9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Доля обучающихся и студентов городского округа Королёв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50,3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50,9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73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86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Доля инвалидов и лиц с ограниченными возможностями здоровья, систематически занимающихся физической культурой и спортом, в общем числе инвалидов и лиц с ограниченными возможностями здоровья, проживающих в городском округе Королёв Московской области,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15,5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Эффективность использования существующих объектов спорта,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92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Доля граждан, занимающихся в спортивных организациях, в общей численности детей и молодёжи в возрасте 6-15 лет,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52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Доля граждан городского округа Королёв Московской области, занимающихся физической культурой и спортом по месту работы, в общей численности населения, занятого в экономике,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20,3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25,3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28,9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28,9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Количество спортсменов городского округа Королёв Московской области, включенных в состав сборных команд Российской Федерации и Московской области по видам спорта, человек</w:t>
            </w:r>
          </w:p>
          <w:p w:rsidR="00E70D96" w:rsidRPr="00E70D96" w:rsidRDefault="00E70D96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59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Количество завоеванных медалей на российских и международных соревнованиях по видам спорта, единиц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51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в городском округе Королёв Московской области, в том числе для лиц с ограниченными возможностями,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Доля молодых граждан, принимающих участие в мероприятиях, направленных на поддержку талантливой молодежи, молодежных социально значимых инициатив и предпринимательства, к общему числу молодых граждан,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10,9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12,5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15,5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Доля молодых граждан, принимающих участие в мероприятиях по гражданско-патриотическому, духовно-нравственному воспитанию, к общему числу молодых граждан,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29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Доля мероприятий с участием молодых граждан, оказавшихся в трудной жизненной ситуации, нуждающихся в особой заботе государства, к общему числу мероприятий,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21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Доля молодых граждан, участвующих в деятельности общественных организаций и объединений, принимающих участие в добровольческой (волонтёрской) деятельности, к общему числу молодых граждан,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Доля молодых граждан, принявших участие в международных, межрегиональных и межмуниципальных молодежных мероприятиях, к общему числу молодых граждан,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Уровень соответствия учреждений (организаций) по работе с молодёжью городского округа Королёв </w:t>
            </w: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 нормативам минимального обеспечения молодёжи учреждениями (организациями) по работе с молодёжью по месту жительства,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87,2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87,2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87,2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87,2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87,2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Доля специалистов, работающих в сфере молодежной политики, принявших участие в мероприятиях по обучению, переобучению, повышению квалификации и обмену опытом, к общему числу специалистов, занятых в сфере работы с молодёжью,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  <w:tr w:rsidR="00801A22" w:rsidRPr="00E70D96" w:rsidTr="00E70D96">
        <w:trPr>
          <w:trHeight w:val="20"/>
        </w:trPr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Доля достигнутых показателей программы (подпрограмм), процент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01A22" w:rsidRPr="00E70D96" w:rsidRDefault="00801A22" w:rsidP="00E70D96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</w:tbl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* Объём финансирования подлежит уточнению в очередном финансовом году</w:t>
      </w:r>
      <w:proofErr w:type="gramStart"/>
      <w:r w:rsidRPr="00E70D96">
        <w:rPr>
          <w:rFonts w:ascii="Arial" w:hAnsi="Arial" w:cs="Arial"/>
          <w:sz w:val="24"/>
          <w:szCs w:val="24"/>
        </w:rPr>
        <w:t>.</w:t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="00E70D96" w:rsidRPr="00E70D96">
        <w:rPr>
          <w:rFonts w:ascii="Arial" w:hAnsi="Arial" w:cs="Arial"/>
          <w:sz w:val="24"/>
          <w:szCs w:val="24"/>
        </w:rPr>
        <w:tab/>
      </w:r>
      <w:r w:rsidR="00E70D96"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  <w:t>».</w:t>
      </w:r>
      <w:proofErr w:type="gramEnd"/>
    </w:p>
    <w:p w:rsidR="00801A22" w:rsidRPr="00E70D96" w:rsidRDefault="00801A22" w:rsidP="00E70D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1A22" w:rsidRPr="00E70D96" w:rsidRDefault="00801A22" w:rsidP="00E70D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__________</w:t>
      </w:r>
    </w:p>
    <w:p w:rsidR="00801A22" w:rsidRPr="00E70D96" w:rsidRDefault="00801A22" w:rsidP="00E70D9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A22" w:rsidRPr="00E70D96" w:rsidRDefault="00801A22" w:rsidP="00E70D9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A22" w:rsidRPr="00E70D96" w:rsidRDefault="00801A22" w:rsidP="00E70D96">
      <w:pPr>
        <w:spacing w:after="0" w:line="240" w:lineRule="auto"/>
        <w:ind w:left="11340"/>
        <w:rPr>
          <w:rFonts w:ascii="Arial" w:eastAsia="Times New Roman" w:hAnsi="Arial" w:cs="Arial"/>
          <w:sz w:val="24"/>
          <w:szCs w:val="24"/>
          <w:lang w:eastAsia="ru-RU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>Приложение 2</w:t>
      </w:r>
    </w:p>
    <w:p w:rsidR="00801A22" w:rsidRPr="00E70D96" w:rsidRDefault="00801A22" w:rsidP="00E70D96">
      <w:pPr>
        <w:spacing w:after="0" w:line="240" w:lineRule="auto"/>
        <w:ind w:left="11340"/>
        <w:rPr>
          <w:rFonts w:ascii="Arial" w:eastAsia="Times New Roman" w:hAnsi="Arial" w:cs="Arial"/>
          <w:sz w:val="24"/>
          <w:szCs w:val="24"/>
          <w:lang w:eastAsia="ru-RU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801A22" w:rsidRPr="00E70D96" w:rsidRDefault="00801A22" w:rsidP="00E70D96">
      <w:pPr>
        <w:spacing w:after="0" w:line="240" w:lineRule="auto"/>
        <w:ind w:left="11340"/>
        <w:rPr>
          <w:rFonts w:ascii="Arial" w:eastAsia="Times New Roman" w:hAnsi="Arial" w:cs="Arial"/>
          <w:sz w:val="24"/>
          <w:szCs w:val="24"/>
          <w:lang w:eastAsia="ru-RU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</w:t>
      </w:r>
    </w:p>
    <w:p w:rsidR="00801A22" w:rsidRPr="00E70D96" w:rsidRDefault="00801A22" w:rsidP="00E70D96">
      <w:pPr>
        <w:spacing w:after="0" w:line="240" w:lineRule="auto"/>
        <w:ind w:left="11340"/>
        <w:rPr>
          <w:rFonts w:ascii="Arial" w:eastAsia="Times New Roman" w:hAnsi="Arial" w:cs="Arial"/>
          <w:sz w:val="24"/>
          <w:szCs w:val="24"/>
          <w:lang w:eastAsia="ru-RU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01A22" w:rsidRPr="00E70D96" w:rsidRDefault="00801A22" w:rsidP="00E70D96">
      <w:pPr>
        <w:spacing w:after="0" w:line="240" w:lineRule="auto"/>
        <w:ind w:left="11340"/>
        <w:rPr>
          <w:rFonts w:ascii="Arial" w:eastAsia="Times New Roman" w:hAnsi="Arial" w:cs="Arial"/>
          <w:sz w:val="24"/>
          <w:szCs w:val="24"/>
          <w:lang w:eastAsia="ru-RU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E70D96" w:rsidRPr="00E70D96">
        <w:rPr>
          <w:rFonts w:ascii="Arial" w:eastAsia="Times New Roman" w:hAnsi="Arial" w:cs="Arial"/>
          <w:sz w:val="24"/>
          <w:szCs w:val="24"/>
          <w:lang w:eastAsia="ru-RU"/>
        </w:rPr>
        <w:t>29.12.2017</w:t>
      </w:r>
      <w:r w:rsidRPr="00E70D96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E70D96" w:rsidRPr="00E70D96">
        <w:rPr>
          <w:rFonts w:ascii="Arial" w:eastAsia="Times New Roman" w:hAnsi="Arial" w:cs="Arial"/>
          <w:sz w:val="24"/>
          <w:szCs w:val="24"/>
          <w:lang w:eastAsia="ru-RU"/>
        </w:rPr>
        <w:t>1660-ПА</w:t>
      </w:r>
    </w:p>
    <w:p w:rsidR="00801A22" w:rsidRPr="00E70D96" w:rsidRDefault="00801A22" w:rsidP="00E70D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>«</w:t>
      </w:r>
    </w:p>
    <w:p w:rsidR="00801A22" w:rsidRPr="00E70D96" w:rsidRDefault="00801A22" w:rsidP="00E70D9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70D96">
        <w:rPr>
          <w:rFonts w:ascii="Arial" w:hAnsi="Arial" w:cs="Arial"/>
          <w:bCs/>
          <w:sz w:val="24"/>
          <w:szCs w:val="24"/>
        </w:rPr>
        <w:t>14. Подпрограмма 4 «Обеспечивающая подпрограмма» 2017-2021 годы</w:t>
      </w:r>
    </w:p>
    <w:p w:rsidR="00801A22" w:rsidRPr="00E70D96" w:rsidRDefault="00801A22" w:rsidP="00E70D9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801A22" w:rsidRPr="00E70D96" w:rsidRDefault="00801A22" w:rsidP="00E70D9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70D96">
        <w:rPr>
          <w:rFonts w:ascii="Arial" w:hAnsi="Arial" w:cs="Arial"/>
          <w:bCs/>
          <w:sz w:val="24"/>
          <w:szCs w:val="24"/>
        </w:rPr>
        <w:t>14.1. Паспорт подпрограммы 4 «Обеспечивающая подпрограмма» 2017-2021 годы</w:t>
      </w:r>
    </w:p>
    <w:p w:rsidR="00801A22" w:rsidRPr="00E70D96" w:rsidRDefault="00801A22" w:rsidP="00E70D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93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1910"/>
        <w:gridCol w:w="1180"/>
        <w:gridCol w:w="1329"/>
        <w:gridCol w:w="582"/>
        <w:gridCol w:w="877"/>
        <w:gridCol w:w="1195"/>
        <w:gridCol w:w="136"/>
        <w:gridCol w:w="234"/>
        <w:gridCol w:w="807"/>
        <w:gridCol w:w="1016"/>
        <w:gridCol w:w="64"/>
        <w:gridCol w:w="243"/>
        <w:gridCol w:w="1180"/>
        <w:gridCol w:w="464"/>
        <w:gridCol w:w="112"/>
        <w:gridCol w:w="601"/>
        <w:gridCol w:w="1174"/>
      </w:tblGrid>
      <w:tr w:rsidR="00801A22" w:rsidRPr="00E70D96" w:rsidTr="000229D0">
        <w:trPr>
          <w:trHeight w:val="20"/>
        </w:trPr>
        <w:tc>
          <w:tcPr>
            <w:tcW w:w="1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69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культуре, спорту и туризму Администрации городского округа Королёв Московской области (далее – Комитет </w:t>
            </w:r>
            <w:proofErr w:type="spellStart"/>
            <w:r w:rsidRPr="00E70D96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  <w:r w:rsidRPr="00E70D96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801A22" w:rsidRPr="00E70D96" w:rsidTr="000229D0">
        <w:trPr>
          <w:trHeight w:val="20"/>
        </w:trPr>
        <w:tc>
          <w:tcPr>
            <w:tcW w:w="13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Задача 1</w:t>
            </w:r>
          </w:p>
        </w:tc>
        <w:tc>
          <w:tcPr>
            <w:tcW w:w="369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70D9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Повышение эффективности управления финансами и использования имущества в деятельности Комитета </w:t>
            </w:r>
            <w:proofErr w:type="spellStart"/>
            <w:r w:rsidRPr="00E70D9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ФКСиТ</w:t>
            </w:r>
            <w:proofErr w:type="spellEnd"/>
          </w:p>
        </w:tc>
      </w:tr>
      <w:tr w:rsidR="00801A22" w:rsidRPr="00E70D96" w:rsidTr="000229D0">
        <w:trPr>
          <w:trHeight w:val="20"/>
        </w:trPr>
        <w:tc>
          <w:tcPr>
            <w:tcW w:w="13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Базовое значение показателя (на начало реализации </w:t>
            </w: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подпрограммы)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2017 год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6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6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6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</w:tr>
      <w:tr w:rsidR="00801A22" w:rsidRPr="00E70D96" w:rsidTr="000229D0">
        <w:trPr>
          <w:trHeight w:val="20"/>
        </w:trPr>
        <w:tc>
          <w:tcPr>
            <w:tcW w:w="13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01A22" w:rsidRPr="00E70D96" w:rsidTr="000229D0">
        <w:trPr>
          <w:trHeight w:val="20"/>
        </w:trPr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8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38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Расходы (тыс. рублей)*</w:t>
            </w:r>
          </w:p>
        </w:tc>
      </w:tr>
      <w:tr w:rsidR="00801A22" w:rsidRPr="00E70D96" w:rsidTr="000229D0">
        <w:trPr>
          <w:trHeight w:val="20"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801A22" w:rsidRPr="00E70D96" w:rsidTr="000229D0">
        <w:trPr>
          <w:trHeight w:val="20"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bCs/>
                <w:sz w:val="24"/>
                <w:szCs w:val="24"/>
              </w:rPr>
              <w:t>Обеспечивающая подпрограмма</w:t>
            </w:r>
          </w:p>
        </w:tc>
        <w:tc>
          <w:tcPr>
            <w:tcW w:w="8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18 188,0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18 040,8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18 074,8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19 341,8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19 341,8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92 987,2</w:t>
            </w:r>
          </w:p>
        </w:tc>
      </w:tr>
      <w:tr w:rsidR="00801A22" w:rsidRPr="00E70D96" w:rsidTr="000229D0">
        <w:trPr>
          <w:trHeight w:val="20"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A22" w:rsidRPr="00E70D96" w:rsidRDefault="00801A22" w:rsidP="00E70D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18 188,0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18 040,8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18 074,8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19 341,8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19 341,8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92 987,2</w:t>
            </w:r>
          </w:p>
        </w:tc>
      </w:tr>
      <w:tr w:rsidR="00801A22" w:rsidRPr="00E70D96" w:rsidTr="000229D0">
        <w:trPr>
          <w:trHeight w:val="20"/>
        </w:trPr>
        <w:tc>
          <w:tcPr>
            <w:tcW w:w="16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Планируемые результаты реализации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</w:tr>
      <w:tr w:rsidR="00801A22" w:rsidRPr="00E70D96" w:rsidTr="000229D0">
        <w:trPr>
          <w:trHeight w:val="20"/>
        </w:trPr>
        <w:tc>
          <w:tcPr>
            <w:tcW w:w="16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2" w:rsidRPr="00E70D96" w:rsidRDefault="00801A22" w:rsidP="00E70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Доля достигнутых показателей программы (подпрограмм), процент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</w:tbl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*Объем финансирования подлежит уточнению в очередном финансовом году.</w:t>
      </w:r>
    </w:p>
    <w:p w:rsidR="00801A22" w:rsidRPr="00E70D96" w:rsidRDefault="00801A22" w:rsidP="00E70D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01A22" w:rsidRPr="00E70D96" w:rsidRDefault="00801A22" w:rsidP="00E70D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01A22" w:rsidRPr="00E70D96" w:rsidRDefault="00801A22" w:rsidP="00E70D96">
      <w:pPr>
        <w:spacing w:after="0" w:line="240" w:lineRule="auto"/>
        <w:rPr>
          <w:rFonts w:ascii="Arial" w:hAnsi="Arial" w:cs="Arial"/>
          <w:sz w:val="24"/>
          <w:szCs w:val="24"/>
        </w:rPr>
        <w:sectPr w:rsidR="00801A22" w:rsidRPr="00E70D96" w:rsidSect="00E70D96">
          <w:headerReference w:type="default" r:id="rId7"/>
          <w:headerReference w:type="first" r:id="rId8"/>
          <w:pgSz w:w="16838" w:h="11906" w:orient="landscape"/>
          <w:pgMar w:top="1134" w:right="567" w:bottom="1134" w:left="1134" w:header="709" w:footer="709" w:gutter="0"/>
          <w:pgNumType w:start="1"/>
          <w:cols w:space="708"/>
          <w:titlePg/>
          <w:docGrid w:linePitch="381"/>
        </w:sectPr>
      </w:pPr>
    </w:p>
    <w:p w:rsidR="00801A22" w:rsidRPr="00E70D96" w:rsidRDefault="00801A22" w:rsidP="00E70D96">
      <w:pPr>
        <w:pStyle w:val="ConsPlusNormal"/>
        <w:ind w:firstLine="0"/>
        <w:jc w:val="center"/>
        <w:rPr>
          <w:sz w:val="24"/>
          <w:szCs w:val="24"/>
        </w:rPr>
      </w:pPr>
      <w:r w:rsidRPr="00E70D96">
        <w:rPr>
          <w:sz w:val="24"/>
          <w:szCs w:val="24"/>
        </w:rPr>
        <w:lastRenderedPageBreak/>
        <w:t>14.2. Описание задач подпрограммы 4</w:t>
      </w:r>
    </w:p>
    <w:p w:rsidR="00801A22" w:rsidRPr="00E70D96" w:rsidRDefault="00801A22" w:rsidP="00E70D96">
      <w:pPr>
        <w:pStyle w:val="ConsPlusNormal"/>
        <w:ind w:firstLine="0"/>
        <w:jc w:val="center"/>
        <w:rPr>
          <w:sz w:val="24"/>
          <w:szCs w:val="24"/>
        </w:rPr>
      </w:pP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Основной целью реализации Подпрограммы 4 является обеспечение эффективного финансового, информационного, методического и кадрового сопровождения деятельности Комитета по физической культуре, спорту и туризму Администрации городского округа Королёв.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Достижению данной цели будет способствовать решение следующих задач: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повышение эффективности управления финансами и использования имущества в деятельности Комитета по физической культуре, спорту и туризму Администрации городского округа Королёв при реализации муниципальной программы;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Основные планируемые результаты (показатели эффективности) реализации Подпрограммы 4 и их динамика по годам реализации приведены в соответствующем разделе 7 к муниципальной программе.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 xml:space="preserve">Методика </w:t>
      </w:r>
      <w:proofErr w:type="gramStart"/>
      <w:r w:rsidRPr="00E70D96">
        <w:rPr>
          <w:rFonts w:ascii="Arial" w:hAnsi="Arial" w:cs="Arial"/>
          <w:sz w:val="24"/>
          <w:szCs w:val="24"/>
        </w:rPr>
        <w:t>расчета значений показателей эффективности реализации Подпрограммы</w:t>
      </w:r>
      <w:proofErr w:type="gramEnd"/>
      <w:r w:rsidRPr="00E70D96">
        <w:rPr>
          <w:rFonts w:ascii="Arial" w:hAnsi="Arial" w:cs="Arial"/>
          <w:sz w:val="24"/>
          <w:szCs w:val="24"/>
        </w:rPr>
        <w:t xml:space="preserve"> 4 приведена в разделе 8 к муниципальной программе.</w:t>
      </w:r>
    </w:p>
    <w:p w:rsidR="00801A22" w:rsidRPr="00E70D96" w:rsidRDefault="00801A22" w:rsidP="00E70D9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801A22" w:rsidRPr="00E70D96" w:rsidRDefault="00801A22" w:rsidP="00E70D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14.3. Характеристика проблем и мероприятий подпрограммы 4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Основными мероприятиями в круге проблем деятельности Комитета, как основного координатора развития отрасли физическая культура и спорт в городском округе Королев являются: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- ежегодное улучшение в эффективности управления финансами и использования имущества;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- оптимальный и эффективный переход на финансирование подведомственных муниципальных учреждений в соответствии с федеральными стандартами спортивной подготовки и ведомственным перечнем муниципальных услуг;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- нормирование затрат на муниципальном уровне, согласно базовым нормативным затратам, разработанными Министерством спорта РФ;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- разработка и утверждение положения об оплате труда работников физической культуры и спорта в городском округе Королёв, в связи с переходом на федеральные стандарты спортивной подготовки;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- формирование приоритетных видов спорта для развития в городском округе Королев;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- пропаганда физической культуры и спорта среди различных групп населения, в том числе развитие ГТО;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- постоянная и внимательная работа с такой группой населения города, как люди с ограниченными возможностями, в том числе дети-инвалиды;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 xml:space="preserve">- стабильное и динамичное финансирование подведомственного учреждения МБУ «Централизованная бухгалтерия Комитета </w:t>
      </w:r>
      <w:proofErr w:type="spellStart"/>
      <w:r w:rsidRPr="00E70D96">
        <w:rPr>
          <w:rFonts w:ascii="Arial" w:hAnsi="Arial" w:cs="Arial"/>
          <w:sz w:val="24"/>
          <w:szCs w:val="24"/>
        </w:rPr>
        <w:t>ФКСиТ</w:t>
      </w:r>
      <w:proofErr w:type="spellEnd"/>
      <w:r w:rsidRPr="00E70D96">
        <w:rPr>
          <w:rFonts w:ascii="Arial" w:hAnsi="Arial" w:cs="Arial"/>
          <w:sz w:val="24"/>
          <w:szCs w:val="24"/>
        </w:rPr>
        <w:t>», как учреждения осуществляющего финансово-экономическую, бюджетную, бухгалтерскую, налоговую составляющую Комитета в целом, так и подведомственных Комитету учреждений, находящихся на обслуживании централизованной бухгалтерии.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1A22" w:rsidRPr="00E70D96" w:rsidRDefault="00801A22" w:rsidP="00E70D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14.4. Концептуальные направления реформирования</w:t>
      </w:r>
    </w:p>
    <w:p w:rsidR="00801A22" w:rsidRPr="00E70D96" w:rsidRDefault="00801A22" w:rsidP="00E70D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>и модернизации подпрограммы 4</w:t>
      </w:r>
    </w:p>
    <w:p w:rsidR="00801A22" w:rsidRPr="00E70D96" w:rsidRDefault="00801A22" w:rsidP="00E70D9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 xml:space="preserve">Переход подведомственных учреждений на спортивные школы и федеральные стандарты спортивной </w:t>
      </w:r>
      <w:proofErr w:type="gramStart"/>
      <w:r w:rsidRPr="00E70D96">
        <w:rPr>
          <w:rFonts w:ascii="Arial" w:hAnsi="Arial" w:cs="Arial"/>
          <w:sz w:val="24"/>
          <w:szCs w:val="24"/>
        </w:rPr>
        <w:t>подготовки</w:t>
      </w:r>
      <w:proofErr w:type="gramEnd"/>
      <w:r w:rsidRPr="00E70D96">
        <w:rPr>
          <w:rFonts w:ascii="Arial" w:hAnsi="Arial" w:cs="Arial"/>
          <w:sz w:val="24"/>
          <w:szCs w:val="24"/>
        </w:rPr>
        <w:t xml:space="preserve"> начиная с 2017 года.</w:t>
      </w:r>
    </w:p>
    <w:p w:rsidR="00801A22" w:rsidRPr="00E70D96" w:rsidRDefault="00801A22" w:rsidP="00E70D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1A22" w:rsidRPr="00E70D96" w:rsidRDefault="00801A22" w:rsidP="00E70D9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01A22" w:rsidRPr="00E70D96" w:rsidRDefault="00801A22" w:rsidP="00E70D9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  <w:sectPr w:rsidR="00801A22" w:rsidRPr="00E70D96" w:rsidSect="00E70D96">
          <w:pgSz w:w="11906" w:h="16838"/>
          <w:pgMar w:top="1134" w:right="567" w:bottom="1134" w:left="1134" w:header="709" w:footer="709" w:gutter="0"/>
          <w:pgNumType w:start="3"/>
          <w:cols w:space="708"/>
          <w:docGrid w:linePitch="381"/>
        </w:sectPr>
      </w:pPr>
    </w:p>
    <w:p w:rsidR="00801A22" w:rsidRPr="00E70D96" w:rsidRDefault="00801A22" w:rsidP="00E70D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lastRenderedPageBreak/>
        <w:t>14.5. Перечень мероприятий Подпрограммы 4</w:t>
      </w:r>
    </w:p>
    <w:p w:rsidR="00801A22" w:rsidRPr="00E70D96" w:rsidRDefault="00801A22" w:rsidP="00E70D9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3"/>
        <w:gridCol w:w="709"/>
        <w:gridCol w:w="1275"/>
        <w:gridCol w:w="1134"/>
        <w:gridCol w:w="1134"/>
        <w:gridCol w:w="1134"/>
        <w:gridCol w:w="1134"/>
        <w:gridCol w:w="1134"/>
        <w:gridCol w:w="1134"/>
        <w:gridCol w:w="1276"/>
        <w:gridCol w:w="1134"/>
        <w:gridCol w:w="1418"/>
      </w:tblGrid>
      <w:tr w:rsidR="00801A22" w:rsidRPr="00E70D96" w:rsidTr="00E70D96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E70D9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70D9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Мероприятия по реализации Подпрограммы 4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Объем финансирования мероприятия в 2016 году (тыс. руб.)</w:t>
            </w:r>
          </w:p>
        </w:tc>
        <w:tc>
          <w:tcPr>
            <w:tcW w:w="1134" w:type="dxa"/>
            <w:vMerge w:val="restart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Всего (тыс. руб.)</w:t>
            </w:r>
          </w:p>
        </w:tc>
        <w:tc>
          <w:tcPr>
            <w:tcW w:w="5812" w:type="dxa"/>
            <w:gridSpan w:val="5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70D96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E70D96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Подпрограммы 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Результаты выполнения мероприятий Подпрограммы 4</w:t>
            </w:r>
          </w:p>
        </w:tc>
      </w:tr>
      <w:tr w:rsidR="00801A22" w:rsidRPr="00E70D96" w:rsidTr="00E70D96">
        <w:trPr>
          <w:trHeight w:val="20"/>
        </w:trPr>
        <w:tc>
          <w:tcPr>
            <w:tcW w:w="709" w:type="dxa"/>
            <w:vMerge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:rsidR="00801A22" w:rsidRPr="00E70D96" w:rsidRDefault="00801A22" w:rsidP="00E70D96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01A22" w:rsidRPr="00E70D96" w:rsidRDefault="00801A22" w:rsidP="00E70D96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3"/>
        <w:gridCol w:w="709"/>
        <w:gridCol w:w="1275"/>
        <w:gridCol w:w="1134"/>
        <w:gridCol w:w="1134"/>
        <w:gridCol w:w="1134"/>
        <w:gridCol w:w="1134"/>
        <w:gridCol w:w="1134"/>
        <w:gridCol w:w="1134"/>
        <w:gridCol w:w="1276"/>
        <w:gridCol w:w="1134"/>
        <w:gridCol w:w="1418"/>
      </w:tblGrid>
      <w:tr w:rsidR="00801A22" w:rsidRPr="00E70D96" w:rsidTr="00E70D96">
        <w:trPr>
          <w:trHeight w:val="20"/>
          <w:tblHeader/>
        </w:trPr>
        <w:tc>
          <w:tcPr>
            <w:tcW w:w="709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801A22" w:rsidRPr="00E70D96" w:rsidTr="00E70D96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Задача 1</w:t>
            </w:r>
          </w:p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Повышение эффективности управления финансами и использования имущества в деятельности Комитета </w:t>
            </w:r>
            <w:proofErr w:type="spellStart"/>
            <w:r w:rsidRPr="00E70D96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2017-2021 гг.</w:t>
            </w:r>
          </w:p>
        </w:tc>
        <w:tc>
          <w:tcPr>
            <w:tcW w:w="1275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</w:t>
            </w:r>
            <w:r w:rsidRPr="00E70D9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E70D96">
              <w:rPr>
                <w:rFonts w:ascii="Arial" w:hAnsi="Arial" w:cs="Arial"/>
                <w:sz w:val="24"/>
                <w:szCs w:val="24"/>
              </w:rPr>
              <w:t> </w:t>
            </w:r>
            <w:r w:rsidRPr="00E70D96">
              <w:rPr>
                <w:rFonts w:ascii="Arial" w:hAnsi="Arial" w:cs="Arial"/>
                <w:sz w:val="24"/>
                <w:szCs w:val="24"/>
                <w:lang w:val="en-US"/>
              </w:rPr>
              <w:t>883,5</w:t>
            </w:r>
          </w:p>
        </w:tc>
        <w:tc>
          <w:tcPr>
            <w:tcW w:w="1134" w:type="dxa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92 987,2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18 188,0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18 040,8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18 074,8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19 341,8</w:t>
            </w:r>
          </w:p>
        </w:tc>
        <w:tc>
          <w:tcPr>
            <w:tcW w:w="1276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19 341,8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spellStart"/>
            <w:r w:rsidRPr="00E70D96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Обеспечение оплаты труда, начислений на выплаты по оплате труда и гарантированных выплат сотрудникам комитета и централизованной бухгалтерии; обеспечение выполнения функций </w:t>
            </w: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 xml:space="preserve">Комитета </w:t>
            </w:r>
            <w:proofErr w:type="spellStart"/>
            <w:r w:rsidRPr="00E70D96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  <w:r w:rsidRPr="00E70D96">
              <w:rPr>
                <w:rFonts w:ascii="Arial" w:hAnsi="Arial" w:cs="Arial"/>
                <w:sz w:val="24"/>
                <w:szCs w:val="24"/>
              </w:rPr>
              <w:t>-как главного распорядителя бюджетных средств по отрасли физическая культура и спорт городского округа Королев; уплата налога на имущество и иных налоговых платежей в полном объеме</w:t>
            </w:r>
          </w:p>
        </w:tc>
      </w:tr>
      <w:tr w:rsidR="00801A22" w:rsidRPr="00E70D96" w:rsidTr="00E70D96">
        <w:trPr>
          <w:trHeight w:val="20"/>
        </w:trPr>
        <w:tc>
          <w:tcPr>
            <w:tcW w:w="709" w:type="dxa"/>
            <w:vMerge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01A22" w:rsidRPr="00E70D96" w:rsidRDefault="00801A22" w:rsidP="00E70D96">
            <w:pPr>
              <w:pStyle w:val="ConsPlusCell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</w:t>
            </w:r>
            <w:r w:rsidRPr="00E70D9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E70D96">
              <w:rPr>
                <w:rFonts w:ascii="Arial" w:hAnsi="Arial" w:cs="Arial"/>
                <w:sz w:val="24"/>
                <w:szCs w:val="24"/>
              </w:rPr>
              <w:t> </w:t>
            </w:r>
            <w:r w:rsidRPr="00E70D96">
              <w:rPr>
                <w:rFonts w:ascii="Arial" w:hAnsi="Arial" w:cs="Arial"/>
                <w:sz w:val="24"/>
                <w:szCs w:val="24"/>
                <w:lang w:val="en-US"/>
              </w:rPr>
              <w:t>883,5</w:t>
            </w:r>
          </w:p>
        </w:tc>
        <w:tc>
          <w:tcPr>
            <w:tcW w:w="1134" w:type="dxa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92 987,2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18 188,0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18 040,8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18 074,8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19 341,8</w:t>
            </w:r>
          </w:p>
        </w:tc>
        <w:tc>
          <w:tcPr>
            <w:tcW w:w="1276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19 341,8</w:t>
            </w:r>
          </w:p>
        </w:tc>
        <w:tc>
          <w:tcPr>
            <w:tcW w:w="1134" w:type="dxa"/>
            <w:vMerge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1A22" w:rsidRPr="00E70D96" w:rsidTr="00E70D96">
        <w:trPr>
          <w:trHeight w:val="20"/>
        </w:trPr>
        <w:tc>
          <w:tcPr>
            <w:tcW w:w="709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E70D96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1843" w:type="dxa"/>
            <w:shd w:val="clear" w:color="auto" w:fill="auto"/>
          </w:tcPr>
          <w:p w:rsidR="00801A22" w:rsidRPr="00E70D96" w:rsidRDefault="00801A22" w:rsidP="00E70D96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  <w:p w:rsidR="00801A22" w:rsidRPr="00E70D96" w:rsidRDefault="00801A22" w:rsidP="00E70D96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Повышение эффективности управления финансами и использования имущества, в деятельности Комитета по физической культуре, </w:t>
            </w: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спорту и туризму Администрации городского округа Королёв при реализации муниципальной программы</w:t>
            </w:r>
          </w:p>
        </w:tc>
        <w:tc>
          <w:tcPr>
            <w:tcW w:w="709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2017-2021 гг.</w:t>
            </w:r>
          </w:p>
        </w:tc>
        <w:tc>
          <w:tcPr>
            <w:tcW w:w="1275" w:type="dxa"/>
            <w:shd w:val="clear" w:color="auto" w:fill="auto"/>
          </w:tcPr>
          <w:p w:rsidR="00801A22" w:rsidRPr="00E70D96" w:rsidRDefault="00801A22" w:rsidP="00E70D96">
            <w:pPr>
              <w:pStyle w:val="ConsPlusCell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10 </w:t>
            </w:r>
            <w:r w:rsidRPr="00E70D96">
              <w:rPr>
                <w:rFonts w:ascii="Arial" w:hAnsi="Arial" w:cs="Arial"/>
                <w:sz w:val="24"/>
                <w:szCs w:val="24"/>
                <w:lang w:val="en-US"/>
              </w:rPr>
              <w:t>322,2</w:t>
            </w:r>
          </w:p>
        </w:tc>
        <w:tc>
          <w:tcPr>
            <w:tcW w:w="1134" w:type="dxa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44 381,2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8 516,0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8 332,8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8 332,8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9 599,8</w:t>
            </w:r>
          </w:p>
        </w:tc>
        <w:tc>
          <w:tcPr>
            <w:tcW w:w="1276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9 599,8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spellStart"/>
            <w:r w:rsidRPr="00E70D96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</w:p>
        </w:tc>
        <w:tc>
          <w:tcPr>
            <w:tcW w:w="1418" w:type="dxa"/>
            <w:vMerge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1A22" w:rsidRPr="00E70D96" w:rsidTr="00E70D96">
        <w:trPr>
          <w:trHeight w:val="20"/>
        </w:trPr>
        <w:tc>
          <w:tcPr>
            <w:tcW w:w="709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1843" w:type="dxa"/>
            <w:shd w:val="clear" w:color="auto" w:fill="auto"/>
          </w:tcPr>
          <w:p w:rsidR="00801A22" w:rsidRPr="00E70D96" w:rsidRDefault="00801A22" w:rsidP="00E70D96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Мероприятие 1.1.</w:t>
            </w:r>
          </w:p>
          <w:p w:rsidR="00801A22" w:rsidRPr="00E70D96" w:rsidRDefault="00801A22" w:rsidP="00E70D96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Обеспечение деятельности Комитета по физической культуре, спорту и туризму Администрации городского округа Королёв</w:t>
            </w:r>
          </w:p>
        </w:tc>
        <w:tc>
          <w:tcPr>
            <w:tcW w:w="709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2017-2021 гг.</w:t>
            </w:r>
          </w:p>
        </w:tc>
        <w:tc>
          <w:tcPr>
            <w:tcW w:w="1275" w:type="dxa"/>
            <w:shd w:val="clear" w:color="auto" w:fill="auto"/>
          </w:tcPr>
          <w:p w:rsidR="00801A22" w:rsidRPr="00E70D96" w:rsidRDefault="00801A22" w:rsidP="00E70D96">
            <w:pPr>
              <w:pStyle w:val="ConsPlusCell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10 </w:t>
            </w:r>
            <w:r w:rsidRPr="00E70D96">
              <w:rPr>
                <w:rFonts w:ascii="Arial" w:hAnsi="Arial" w:cs="Arial"/>
                <w:sz w:val="24"/>
                <w:szCs w:val="24"/>
                <w:lang w:val="en-US"/>
              </w:rPr>
              <w:t>322,2</w:t>
            </w:r>
          </w:p>
        </w:tc>
        <w:tc>
          <w:tcPr>
            <w:tcW w:w="1134" w:type="dxa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44 381,2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8 516,0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8 332,8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8 332,8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9 599,8</w:t>
            </w:r>
          </w:p>
        </w:tc>
        <w:tc>
          <w:tcPr>
            <w:tcW w:w="1276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9 599,8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spellStart"/>
            <w:r w:rsidRPr="00E70D96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</w:p>
        </w:tc>
        <w:tc>
          <w:tcPr>
            <w:tcW w:w="1418" w:type="dxa"/>
            <w:vMerge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1A22" w:rsidRPr="00E70D96" w:rsidTr="00E70D96">
        <w:trPr>
          <w:trHeight w:val="20"/>
        </w:trPr>
        <w:tc>
          <w:tcPr>
            <w:tcW w:w="709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1843" w:type="dxa"/>
            <w:shd w:val="clear" w:color="auto" w:fill="auto"/>
          </w:tcPr>
          <w:p w:rsidR="00801A22" w:rsidRPr="00E70D96" w:rsidRDefault="00801A22" w:rsidP="00E70D96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Основное мероприятие 2</w:t>
            </w:r>
          </w:p>
          <w:p w:rsidR="00801A22" w:rsidRPr="00E70D96" w:rsidRDefault="00801A22" w:rsidP="00E70D96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Создание условий для деятельности учреждения физической культуры и спорта, осуществляющего финансово-</w:t>
            </w: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экономическое, бюджетное, бухгалте</w:t>
            </w:r>
            <w:r w:rsidR="00E70D96" w:rsidRPr="00E70D96">
              <w:rPr>
                <w:rFonts w:ascii="Arial" w:hAnsi="Arial" w:cs="Arial"/>
                <w:sz w:val="24"/>
                <w:szCs w:val="24"/>
              </w:rPr>
              <w:t>рское и налоговое сопровождение</w:t>
            </w:r>
          </w:p>
        </w:tc>
        <w:tc>
          <w:tcPr>
            <w:tcW w:w="709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2017 - 2021 гг.</w:t>
            </w:r>
          </w:p>
        </w:tc>
        <w:tc>
          <w:tcPr>
            <w:tcW w:w="1275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8 </w:t>
            </w:r>
            <w:r w:rsidRPr="00E70D96">
              <w:rPr>
                <w:rFonts w:ascii="Arial" w:hAnsi="Arial" w:cs="Arial"/>
                <w:sz w:val="24"/>
                <w:szCs w:val="24"/>
                <w:lang w:val="en-US"/>
              </w:rPr>
              <w:t>561,3</w:t>
            </w:r>
          </w:p>
        </w:tc>
        <w:tc>
          <w:tcPr>
            <w:tcW w:w="1134" w:type="dxa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48 606,0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70D96">
              <w:rPr>
                <w:rFonts w:ascii="Arial" w:hAnsi="Arial" w:cs="Arial"/>
                <w:iCs/>
                <w:sz w:val="24"/>
                <w:szCs w:val="24"/>
              </w:rPr>
              <w:t>9 672,0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70D96">
              <w:rPr>
                <w:rFonts w:ascii="Arial" w:hAnsi="Arial" w:cs="Arial"/>
                <w:iCs/>
                <w:sz w:val="24"/>
                <w:szCs w:val="24"/>
              </w:rPr>
              <w:t>9 708,0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70D96">
              <w:rPr>
                <w:rFonts w:ascii="Arial" w:hAnsi="Arial" w:cs="Arial"/>
                <w:iCs/>
                <w:sz w:val="24"/>
                <w:szCs w:val="24"/>
              </w:rPr>
              <w:t>9 742,0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70D96">
              <w:rPr>
                <w:rFonts w:ascii="Arial" w:hAnsi="Arial" w:cs="Arial"/>
                <w:iCs/>
                <w:sz w:val="24"/>
                <w:szCs w:val="24"/>
              </w:rPr>
              <w:t>9 742,0</w:t>
            </w:r>
          </w:p>
        </w:tc>
        <w:tc>
          <w:tcPr>
            <w:tcW w:w="1276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70D96">
              <w:rPr>
                <w:rFonts w:ascii="Arial" w:hAnsi="Arial" w:cs="Arial"/>
                <w:iCs/>
                <w:sz w:val="24"/>
                <w:szCs w:val="24"/>
              </w:rPr>
              <w:t>9 742,0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spellStart"/>
            <w:r w:rsidRPr="00E70D96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1A22" w:rsidRPr="00E70D96" w:rsidTr="00E70D96">
        <w:trPr>
          <w:trHeight w:val="20"/>
        </w:trPr>
        <w:tc>
          <w:tcPr>
            <w:tcW w:w="709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1.2.1.</w:t>
            </w:r>
          </w:p>
        </w:tc>
        <w:tc>
          <w:tcPr>
            <w:tcW w:w="1843" w:type="dxa"/>
            <w:shd w:val="clear" w:color="auto" w:fill="auto"/>
          </w:tcPr>
          <w:p w:rsidR="00801A22" w:rsidRPr="00E70D96" w:rsidRDefault="00801A22" w:rsidP="00E70D96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Мероприятие 2.1.</w:t>
            </w:r>
          </w:p>
          <w:p w:rsidR="00801A22" w:rsidRPr="00E70D96" w:rsidRDefault="00801A22" w:rsidP="00E70D96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Обеспечение деятельности подведомственного муниципального бюджетного учреждения городского округа Королёв Московской области «Централизованная бухгалтерия»</w:t>
            </w:r>
          </w:p>
        </w:tc>
        <w:tc>
          <w:tcPr>
            <w:tcW w:w="709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2017</w:t>
            </w:r>
          </w:p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- 2021 гг.</w:t>
            </w:r>
          </w:p>
        </w:tc>
        <w:tc>
          <w:tcPr>
            <w:tcW w:w="1275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8</w:t>
            </w:r>
            <w:r w:rsidRPr="00E70D96">
              <w:rPr>
                <w:rFonts w:ascii="Arial" w:hAnsi="Arial" w:cs="Arial"/>
                <w:sz w:val="24"/>
                <w:szCs w:val="24"/>
                <w:lang w:val="en-US"/>
              </w:rPr>
              <w:t> 561,3</w:t>
            </w:r>
          </w:p>
        </w:tc>
        <w:tc>
          <w:tcPr>
            <w:tcW w:w="1134" w:type="dxa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48 606,0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70D96">
              <w:rPr>
                <w:rFonts w:ascii="Arial" w:hAnsi="Arial" w:cs="Arial"/>
                <w:iCs/>
                <w:sz w:val="24"/>
                <w:szCs w:val="24"/>
              </w:rPr>
              <w:t>9 672,0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70D96">
              <w:rPr>
                <w:rFonts w:ascii="Arial" w:hAnsi="Arial" w:cs="Arial"/>
                <w:iCs/>
                <w:sz w:val="24"/>
                <w:szCs w:val="24"/>
              </w:rPr>
              <w:t>9 708,0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70D96">
              <w:rPr>
                <w:rFonts w:ascii="Arial" w:hAnsi="Arial" w:cs="Arial"/>
                <w:iCs/>
                <w:sz w:val="24"/>
                <w:szCs w:val="24"/>
              </w:rPr>
              <w:t>9 742,0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70D96">
              <w:rPr>
                <w:rFonts w:ascii="Arial" w:hAnsi="Arial" w:cs="Arial"/>
                <w:iCs/>
                <w:sz w:val="24"/>
                <w:szCs w:val="24"/>
              </w:rPr>
              <w:t>9 742,0</w:t>
            </w:r>
          </w:p>
        </w:tc>
        <w:tc>
          <w:tcPr>
            <w:tcW w:w="1276" w:type="dxa"/>
            <w:shd w:val="clear" w:color="auto" w:fill="auto"/>
          </w:tcPr>
          <w:p w:rsidR="00801A22" w:rsidRPr="00E70D96" w:rsidRDefault="00801A22" w:rsidP="00E70D9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70D96">
              <w:rPr>
                <w:rFonts w:ascii="Arial" w:hAnsi="Arial" w:cs="Arial"/>
                <w:iCs/>
                <w:sz w:val="24"/>
                <w:szCs w:val="24"/>
              </w:rPr>
              <w:t>9 742,0</w:t>
            </w:r>
          </w:p>
        </w:tc>
        <w:tc>
          <w:tcPr>
            <w:tcW w:w="1134" w:type="dxa"/>
            <w:shd w:val="clear" w:color="auto" w:fill="auto"/>
          </w:tcPr>
          <w:p w:rsidR="00801A22" w:rsidRPr="00E70D96" w:rsidRDefault="00801A22" w:rsidP="00E70D96">
            <w:pPr>
              <w:pStyle w:val="ConsPlusCell"/>
              <w:widowControl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МБУ «ЦБ Комитета </w:t>
            </w:r>
            <w:proofErr w:type="spellStart"/>
            <w:r w:rsidRPr="00E70D96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  <w:r w:rsidRPr="00E70D96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801A22" w:rsidRPr="00E70D96" w:rsidRDefault="00801A22" w:rsidP="00E70D96">
            <w:pPr>
              <w:pStyle w:val="ConsPlusCell"/>
              <w:widowControl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Выполнение муниципального задания в установленных объемах, без нарушения действующего законодательства.</w:t>
            </w:r>
          </w:p>
        </w:tc>
      </w:tr>
      <w:tr w:rsidR="00801A22" w:rsidRPr="00E70D96" w:rsidTr="00E70D96">
        <w:trPr>
          <w:trHeight w:val="20"/>
        </w:trPr>
        <w:tc>
          <w:tcPr>
            <w:tcW w:w="709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1843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Основное мероприятие 3</w:t>
            </w:r>
          </w:p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Мероприятия по организации перехода на умную социальную политику</w:t>
            </w:r>
          </w:p>
        </w:tc>
        <w:tc>
          <w:tcPr>
            <w:tcW w:w="709" w:type="dxa"/>
            <w:shd w:val="clear" w:color="auto" w:fill="auto"/>
          </w:tcPr>
          <w:p w:rsidR="00801A22" w:rsidRPr="00E70D96" w:rsidRDefault="00801A22" w:rsidP="00E70D9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2017-2021 гг.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946" w:type="dxa"/>
            <w:gridSpan w:val="6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В пределах финансовых средств, предусмотренных на основную деятельность Комитета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spellStart"/>
            <w:r w:rsidRPr="00E70D96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Корректировка перечня услуг (работ), выполняемых подведомственными муниципальными </w:t>
            </w: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учреждениями</w:t>
            </w:r>
          </w:p>
        </w:tc>
      </w:tr>
      <w:tr w:rsidR="00801A22" w:rsidRPr="00E70D96" w:rsidTr="00E70D96">
        <w:trPr>
          <w:trHeight w:val="20"/>
        </w:trPr>
        <w:tc>
          <w:tcPr>
            <w:tcW w:w="709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1.3.1.</w:t>
            </w:r>
          </w:p>
        </w:tc>
        <w:tc>
          <w:tcPr>
            <w:tcW w:w="1843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Мероприятие 3.1.</w:t>
            </w:r>
          </w:p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Проведение </w:t>
            </w: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709" w:type="dxa"/>
            <w:shd w:val="clear" w:color="auto" w:fill="auto"/>
          </w:tcPr>
          <w:p w:rsidR="00801A22" w:rsidRPr="00E70D96" w:rsidRDefault="00801A22" w:rsidP="00E70D9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 xml:space="preserve">2017-2021 </w:t>
            </w: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гг.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946" w:type="dxa"/>
            <w:gridSpan w:val="6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В пределах финансовых средств, предусмотренных на основную деятельность Комитета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1A22" w:rsidRPr="00E70D96" w:rsidTr="00E70D96">
        <w:trPr>
          <w:trHeight w:val="20"/>
        </w:trPr>
        <w:tc>
          <w:tcPr>
            <w:tcW w:w="709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lastRenderedPageBreak/>
              <w:t>1.3.2.</w:t>
            </w:r>
          </w:p>
        </w:tc>
        <w:tc>
          <w:tcPr>
            <w:tcW w:w="1843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Мероприятие 3.2.</w:t>
            </w:r>
          </w:p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Разработка механизма финансирования муниципальных учреждений с учетом оптимизации деятельности и перехода на нормативно-</w:t>
            </w:r>
            <w:proofErr w:type="spellStart"/>
            <w:r w:rsidRPr="00E70D96">
              <w:rPr>
                <w:rFonts w:ascii="Arial" w:hAnsi="Arial" w:cs="Arial"/>
                <w:sz w:val="24"/>
                <w:szCs w:val="24"/>
              </w:rPr>
              <w:t>подушевое</w:t>
            </w:r>
            <w:proofErr w:type="spellEnd"/>
            <w:r w:rsidRPr="00E70D96">
              <w:rPr>
                <w:rFonts w:ascii="Arial" w:hAnsi="Arial" w:cs="Arial"/>
                <w:sz w:val="24"/>
                <w:szCs w:val="24"/>
              </w:rPr>
              <w:t xml:space="preserve"> финансирование</w:t>
            </w:r>
          </w:p>
        </w:tc>
        <w:tc>
          <w:tcPr>
            <w:tcW w:w="709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2017-2021 гг.</w:t>
            </w:r>
          </w:p>
        </w:tc>
        <w:tc>
          <w:tcPr>
            <w:tcW w:w="1275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Средства бюджета города Королёв Московской области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946" w:type="dxa"/>
            <w:gridSpan w:val="6"/>
            <w:vAlign w:val="center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В пределах финансовых средств, предусмотренных на основную деятельность Комитета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spellStart"/>
            <w:r w:rsidRPr="00E70D96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801A22" w:rsidRPr="00E70D96" w:rsidRDefault="00801A22" w:rsidP="00E7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0D96">
              <w:rPr>
                <w:rFonts w:ascii="Arial" w:hAnsi="Arial" w:cs="Arial"/>
                <w:sz w:val="24"/>
                <w:szCs w:val="24"/>
              </w:rPr>
              <w:t>Муниципальное задание, сформированное исходя из принципов нормативно-</w:t>
            </w:r>
            <w:proofErr w:type="spellStart"/>
            <w:r w:rsidRPr="00E70D96">
              <w:rPr>
                <w:rFonts w:ascii="Arial" w:hAnsi="Arial" w:cs="Arial"/>
                <w:sz w:val="24"/>
                <w:szCs w:val="24"/>
              </w:rPr>
              <w:t>подушевого</w:t>
            </w:r>
            <w:proofErr w:type="spellEnd"/>
            <w:r w:rsidRPr="00E70D96">
              <w:rPr>
                <w:rFonts w:ascii="Arial" w:hAnsi="Arial" w:cs="Arial"/>
                <w:sz w:val="24"/>
                <w:szCs w:val="24"/>
              </w:rPr>
              <w:t xml:space="preserve"> финансирования;</w:t>
            </w:r>
          </w:p>
        </w:tc>
      </w:tr>
    </w:tbl>
    <w:p w:rsidR="00801A22" w:rsidRPr="00E70D96" w:rsidRDefault="00801A22" w:rsidP="00E70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0D96">
        <w:rPr>
          <w:rFonts w:ascii="Arial" w:hAnsi="Arial" w:cs="Arial"/>
          <w:sz w:val="24"/>
          <w:szCs w:val="24"/>
        </w:rPr>
        <w:t xml:space="preserve">* Комитет </w:t>
      </w:r>
      <w:proofErr w:type="spellStart"/>
      <w:r w:rsidRPr="00E70D96">
        <w:rPr>
          <w:rFonts w:ascii="Arial" w:hAnsi="Arial" w:cs="Arial"/>
          <w:sz w:val="24"/>
          <w:szCs w:val="24"/>
        </w:rPr>
        <w:t>ФКСиТ</w:t>
      </w:r>
      <w:proofErr w:type="spellEnd"/>
      <w:r w:rsidRPr="00E70D96">
        <w:rPr>
          <w:rFonts w:ascii="Arial" w:hAnsi="Arial" w:cs="Arial"/>
          <w:sz w:val="24"/>
          <w:szCs w:val="24"/>
        </w:rPr>
        <w:t xml:space="preserve"> – Комитет по физической культуре, спорту и туризму Администрации городского округа Королёв Московской области</w:t>
      </w:r>
      <w:proofErr w:type="gramStart"/>
      <w:r w:rsidRPr="00E70D96">
        <w:rPr>
          <w:rFonts w:ascii="Arial" w:hAnsi="Arial" w:cs="Arial"/>
          <w:sz w:val="24"/>
          <w:szCs w:val="24"/>
        </w:rPr>
        <w:t>.</w:t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</w:r>
      <w:r w:rsidR="00E70D96" w:rsidRPr="00E70D96">
        <w:rPr>
          <w:rFonts w:ascii="Arial" w:hAnsi="Arial" w:cs="Arial"/>
          <w:sz w:val="24"/>
          <w:szCs w:val="24"/>
        </w:rPr>
        <w:tab/>
      </w:r>
      <w:r w:rsidR="00E70D96" w:rsidRPr="00E70D96">
        <w:rPr>
          <w:rFonts w:ascii="Arial" w:hAnsi="Arial" w:cs="Arial"/>
          <w:sz w:val="24"/>
          <w:szCs w:val="24"/>
        </w:rPr>
        <w:tab/>
      </w:r>
      <w:r w:rsidR="00E70D96" w:rsidRPr="00E70D96">
        <w:rPr>
          <w:rFonts w:ascii="Arial" w:hAnsi="Arial" w:cs="Arial"/>
          <w:sz w:val="24"/>
          <w:szCs w:val="24"/>
        </w:rPr>
        <w:tab/>
      </w:r>
      <w:r w:rsidR="00E70D96" w:rsidRPr="00E70D96">
        <w:rPr>
          <w:rFonts w:ascii="Arial" w:hAnsi="Arial" w:cs="Arial"/>
          <w:sz w:val="24"/>
          <w:szCs w:val="24"/>
        </w:rPr>
        <w:tab/>
      </w:r>
      <w:r w:rsidR="00E70D96" w:rsidRPr="00E70D96">
        <w:rPr>
          <w:rFonts w:ascii="Arial" w:hAnsi="Arial" w:cs="Arial"/>
          <w:sz w:val="24"/>
          <w:szCs w:val="24"/>
        </w:rPr>
        <w:tab/>
      </w:r>
      <w:r w:rsidRPr="00E70D96">
        <w:rPr>
          <w:rFonts w:ascii="Arial" w:hAnsi="Arial" w:cs="Arial"/>
          <w:sz w:val="24"/>
          <w:szCs w:val="24"/>
        </w:rPr>
        <w:tab/>
        <w:t>».</w:t>
      </w:r>
      <w:proofErr w:type="gramEnd"/>
    </w:p>
    <w:p w:rsidR="00801A22" w:rsidRPr="00E70D96" w:rsidRDefault="00801A22" w:rsidP="00E70D9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3B90" w:rsidRPr="00E70D96" w:rsidRDefault="00801A22" w:rsidP="00E70D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0D96">
        <w:rPr>
          <w:rFonts w:ascii="Arial" w:eastAsia="Times New Roman" w:hAnsi="Arial" w:cs="Arial"/>
          <w:sz w:val="24"/>
          <w:szCs w:val="24"/>
          <w:lang w:eastAsia="ru-RU"/>
        </w:rPr>
        <w:t>____________</w:t>
      </w:r>
    </w:p>
    <w:sectPr w:rsidR="001A3B90" w:rsidRPr="00E70D96" w:rsidSect="00E70D96">
      <w:pgSz w:w="16838" w:h="11906" w:orient="landscape"/>
      <w:pgMar w:top="1134" w:right="567" w:bottom="1134" w:left="1134" w:header="709" w:footer="709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2E2" w:rsidRDefault="005952E2">
      <w:pPr>
        <w:spacing w:after="0" w:line="240" w:lineRule="auto"/>
      </w:pPr>
      <w:r>
        <w:separator/>
      </w:r>
    </w:p>
  </w:endnote>
  <w:endnote w:type="continuationSeparator" w:id="0">
    <w:p w:rsidR="005952E2" w:rsidRDefault="00595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2E2" w:rsidRDefault="005952E2">
      <w:pPr>
        <w:spacing w:after="0" w:line="240" w:lineRule="auto"/>
      </w:pPr>
      <w:r>
        <w:separator/>
      </w:r>
    </w:p>
  </w:footnote>
  <w:footnote w:type="continuationSeparator" w:id="0">
    <w:p w:rsidR="005952E2" w:rsidRDefault="00595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A22" w:rsidRPr="00E70D96" w:rsidRDefault="00801A22" w:rsidP="00E70D9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A22" w:rsidRDefault="00801A22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A22"/>
    <w:rsid w:val="001A3B90"/>
    <w:rsid w:val="005952E2"/>
    <w:rsid w:val="00801A22"/>
    <w:rsid w:val="009B369B"/>
    <w:rsid w:val="00E7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A22"/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801A22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801A2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01A22"/>
    <w:pPr>
      <w:tabs>
        <w:tab w:val="center" w:pos="4677"/>
        <w:tab w:val="right" w:pos="9355"/>
      </w:tabs>
    </w:pPr>
    <w:rPr>
      <w:color w:val="auto"/>
    </w:rPr>
  </w:style>
  <w:style w:type="character" w:customStyle="1" w:styleId="a5">
    <w:name w:val="Верхний колонтитул Знак"/>
    <w:basedOn w:val="a0"/>
    <w:link w:val="a4"/>
    <w:uiPriority w:val="99"/>
    <w:rsid w:val="00801A22"/>
    <w:rPr>
      <w:rFonts w:ascii="Calibri" w:eastAsia="Calibri" w:hAnsi="Calibri" w:cs="Times New Roman"/>
    </w:rPr>
  </w:style>
  <w:style w:type="paragraph" w:customStyle="1" w:styleId="ConsPlusCell">
    <w:name w:val="ConsPlusCell"/>
    <w:rsid w:val="00801A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801A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70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0D96"/>
    <w:rPr>
      <w:rFonts w:ascii="Calibri" w:eastAsia="Calibri" w:hAnsi="Calibri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A22"/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801A22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801A2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01A22"/>
    <w:pPr>
      <w:tabs>
        <w:tab w:val="center" w:pos="4677"/>
        <w:tab w:val="right" w:pos="9355"/>
      </w:tabs>
    </w:pPr>
    <w:rPr>
      <w:color w:val="auto"/>
    </w:rPr>
  </w:style>
  <w:style w:type="character" w:customStyle="1" w:styleId="a5">
    <w:name w:val="Верхний колонтитул Знак"/>
    <w:basedOn w:val="a0"/>
    <w:link w:val="a4"/>
    <w:uiPriority w:val="99"/>
    <w:rsid w:val="00801A22"/>
    <w:rPr>
      <w:rFonts w:ascii="Calibri" w:eastAsia="Calibri" w:hAnsi="Calibri" w:cs="Times New Roman"/>
    </w:rPr>
  </w:style>
  <w:style w:type="paragraph" w:customStyle="1" w:styleId="ConsPlusCell">
    <w:name w:val="ConsPlusCell"/>
    <w:rsid w:val="00801A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801A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70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0D96"/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2690</Words>
  <Characters>15339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2018-01-16T14:22:00Z</dcterms:created>
  <dcterms:modified xsi:type="dcterms:W3CDTF">2018-01-16T14:22:00Z</dcterms:modified>
</cp:coreProperties>
</file>