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CA" w:rsidRPr="00144F67" w:rsidRDefault="00144F67" w:rsidP="00144F67">
      <w:pPr>
        <w:shd w:val="clear" w:color="auto" w:fill="FFFFFF"/>
        <w:suppressAutoHyphens/>
        <w:ind w:left="5103"/>
        <w:rPr>
          <w:sz w:val="28"/>
          <w:szCs w:val="28"/>
          <w:lang w:eastAsia="en-US"/>
        </w:rPr>
      </w:pPr>
      <w:bookmarkStart w:id="0" w:name="_GoBack"/>
      <w:bookmarkEnd w:id="0"/>
      <w:r>
        <w:rPr>
          <w:sz w:val="28"/>
          <w:szCs w:val="28"/>
          <w:lang w:eastAsia="en-US"/>
        </w:rPr>
        <w:t>Приложение</w:t>
      </w:r>
    </w:p>
    <w:p w:rsidR="00DF57CA" w:rsidRPr="00144F67" w:rsidRDefault="00144F67" w:rsidP="00144F67">
      <w:pPr>
        <w:shd w:val="clear" w:color="auto" w:fill="FFFFFF"/>
        <w:suppressAutoHyphens/>
        <w:ind w:left="510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постановлению Администрации</w:t>
      </w:r>
    </w:p>
    <w:p w:rsidR="00DF57CA" w:rsidRPr="00144F67" w:rsidRDefault="00144F67" w:rsidP="00144F67">
      <w:pPr>
        <w:shd w:val="clear" w:color="auto" w:fill="FFFFFF"/>
        <w:suppressAutoHyphens/>
        <w:ind w:left="510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городского округа Королёв</w:t>
      </w:r>
    </w:p>
    <w:p w:rsidR="00DF57CA" w:rsidRPr="00144F67" w:rsidRDefault="00DF57CA" w:rsidP="00144F67">
      <w:pPr>
        <w:shd w:val="clear" w:color="auto" w:fill="FFFFFF"/>
        <w:suppressAutoHyphens/>
        <w:ind w:left="5103"/>
        <w:rPr>
          <w:sz w:val="28"/>
          <w:szCs w:val="28"/>
          <w:lang w:eastAsia="en-US"/>
        </w:rPr>
      </w:pPr>
      <w:r w:rsidRPr="00144F67">
        <w:rPr>
          <w:sz w:val="28"/>
          <w:szCs w:val="28"/>
          <w:lang w:eastAsia="en-US"/>
        </w:rPr>
        <w:t>Московской области</w:t>
      </w:r>
    </w:p>
    <w:p w:rsidR="00124982" w:rsidRPr="00144F67" w:rsidRDefault="00144F67" w:rsidP="00144F67">
      <w:pPr>
        <w:shd w:val="clear" w:color="auto" w:fill="FFFFFF"/>
        <w:suppressAutoHyphens/>
        <w:ind w:left="5103"/>
        <w:rPr>
          <w:b/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DF57CA" w:rsidRPr="00144F67"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 xml:space="preserve"> </w:t>
      </w:r>
      <w:r w:rsidR="00DF57CA" w:rsidRPr="00144F67">
        <w:rPr>
          <w:sz w:val="28"/>
          <w:szCs w:val="28"/>
          <w:lang w:eastAsia="en-US"/>
        </w:rPr>
        <w:t>__________________ № ______</w:t>
      </w:r>
      <w:r>
        <w:rPr>
          <w:sz w:val="28"/>
          <w:szCs w:val="28"/>
          <w:lang w:eastAsia="en-US"/>
        </w:rPr>
        <w:t>___</w:t>
      </w:r>
    </w:p>
    <w:p w:rsidR="00124982" w:rsidRPr="00144F67" w:rsidRDefault="00124982" w:rsidP="00144F67">
      <w:pPr>
        <w:shd w:val="clear" w:color="auto" w:fill="FFFFFF"/>
        <w:suppressAutoHyphens/>
        <w:jc w:val="both"/>
        <w:rPr>
          <w:color w:val="000000"/>
          <w:sz w:val="28"/>
          <w:szCs w:val="28"/>
          <w:lang w:eastAsia="en-US"/>
        </w:rPr>
      </w:pPr>
    </w:p>
    <w:p w:rsidR="00DF57CA" w:rsidRPr="00144F67" w:rsidRDefault="00DF57CA" w:rsidP="00144F67">
      <w:pPr>
        <w:shd w:val="clear" w:color="auto" w:fill="FFFFFF"/>
        <w:suppressAutoHyphens/>
        <w:jc w:val="both"/>
        <w:rPr>
          <w:color w:val="000000"/>
          <w:sz w:val="28"/>
          <w:szCs w:val="28"/>
          <w:lang w:eastAsia="en-US"/>
        </w:rPr>
      </w:pPr>
    </w:p>
    <w:p w:rsidR="00124982" w:rsidRPr="00144F67" w:rsidRDefault="00124982" w:rsidP="00144F67">
      <w:pPr>
        <w:shd w:val="clear" w:color="auto" w:fill="FFFFFF"/>
        <w:suppressAutoHyphens/>
        <w:jc w:val="center"/>
        <w:rPr>
          <w:b/>
          <w:color w:val="000000"/>
          <w:sz w:val="28"/>
          <w:szCs w:val="28"/>
          <w:lang w:eastAsia="en-US"/>
        </w:rPr>
      </w:pPr>
      <w:r w:rsidRPr="00144F67">
        <w:rPr>
          <w:b/>
          <w:color w:val="000000"/>
          <w:sz w:val="28"/>
          <w:szCs w:val="28"/>
          <w:lang w:eastAsia="en-US"/>
        </w:rPr>
        <w:t>ИЗМЕНЕНИЯ В УСТАВ</w:t>
      </w:r>
    </w:p>
    <w:p w:rsidR="00124982" w:rsidRPr="00144F67" w:rsidRDefault="00124982" w:rsidP="00144F67">
      <w:pPr>
        <w:shd w:val="clear" w:color="auto" w:fill="FFFFFF"/>
        <w:suppressAutoHyphens/>
        <w:jc w:val="center"/>
        <w:rPr>
          <w:b/>
          <w:sz w:val="28"/>
          <w:szCs w:val="28"/>
          <w:lang w:eastAsia="en-US"/>
        </w:rPr>
      </w:pPr>
      <w:r w:rsidRPr="00144F67">
        <w:rPr>
          <w:b/>
          <w:sz w:val="28"/>
          <w:szCs w:val="28"/>
          <w:lang w:eastAsia="en-US"/>
        </w:rPr>
        <w:t>Муниципального</w:t>
      </w:r>
      <w:r w:rsidR="00144F67">
        <w:rPr>
          <w:b/>
          <w:sz w:val="28"/>
          <w:szCs w:val="28"/>
          <w:lang w:eastAsia="en-US"/>
        </w:rPr>
        <w:t xml:space="preserve"> бюджетного учреждения культуры</w:t>
      </w:r>
    </w:p>
    <w:p w:rsidR="00124982" w:rsidRPr="00144F67" w:rsidRDefault="00124982" w:rsidP="00144F67">
      <w:pPr>
        <w:shd w:val="clear" w:color="auto" w:fill="FFFFFF"/>
        <w:suppressAutoHyphens/>
        <w:jc w:val="center"/>
        <w:rPr>
          <w:b/>
          <w:sz w:val="28"/>
          <w:szCs w:val="28"/>
          <w:lang w:eastAsia="en-US"/>
        </w:rPr>
      </w:pPr>
      <w:r w:rsidRPr="00144F67">
        <w:rPr>
          <w:b/>
          <w:sz w:val="28"/>
          <w:szCs w:val="28"/>
          <w:lang w:eastAsia="en-US"/>
        </w:rPr>
        <w:t>городского ок</w:t>
      </w:r>
      <w:r w:rsidR="00144F67">
        <w:rPr>
          <w:b/>
          <w:sz w:val="28"/>
          <w:szCs w:val="28"/>
          <w:lang w:eastAsia="en-US"/>
        </w:rPr>
        <w:t>руга Королёв Московской области</w:t>
      </w:r>
    </w:p>
    <w:p w:rsidR="00124982" w:rsidRPr="00144F67" w:rsidRDefault="00124982" w:rsidP="00144F67">
      <w:pPr>
        <w:shd w:val="clear" w:color="auto" w:fill="FFFFFF"/>
        <w:suppressAutoHyphens/>
        <w:jc w:val="center"/>
        <w:rPr>
          <w:b/>
          <w:color w:val="000000"/>
          <w:sz w:val="28"/>
          <w:szCs w:val="28"/>
          <w:lang w:eastAsia="en-US"/>
        </w:rPr>
      </w:pPr>
      <w:r w:rsidRPr="00144F67">
        <w:rPr>
          <w:b/>
          <w:sz w:val="28"/>
          <w:szCs w:val="28"/>
          <w:lang w:eastAsia="en-US"/>
        </w:rPr>
        <w:t>«Центральный Дворец культуры имени М.И. Калинина»</w:t>
      </w:r>
    </w:p>
    <w:p w:rsidR="00124982" w:rsidRPr="00144F67" w:rsidRDefault="00124982" w:rsidP="00144F67">
      <w:pPr>
        <w:ind w:firstLine="709"/>
        <w:jc w:val="both"/>
        <w:rPr>
          <w:sz w:val="28"/>
          <w:szCs w:val="28"/>
          <w:lang w:eastAsia="en-US"/>
        </w:rPr>
      </w:pPr>
    </w:p>
    <w:p w:rsidR="00124982" w:rsidRPr="00144F67" w:rsidRDefault="00124982" w:rsidP="00144F67">
      <w:pPr>
        <w:ind w:firstLine="709"/>
        <w:jc w:val="both"/>
        <w:rPr>
          <w:sz w:val="28"/>
          <w:szCs w:val="28"/>
          <w:lang w:eastAsia="en-US"/>
        </w:rPr>
      </w:pPr>
    </w:p>
    <w:p w:rsidR="00124982" w:rsidRPr="00144F67" w:rsidRDefault="00124982" w:rsidP="00144F67">
      <w:pPr>
        <w:ind w:firstLine="709"/>
        <w:jc w:val="both"/>
        <w:rPr>
          <w:sz w:val="28"/>
          <w:szCs w:val="28"/>
          <w:lang w:eastAsia="en-US"/>
        </w:rPr>
      </w:pPr>
      <w:r w:rsidRPr="00144F67">
        <w:rPr>
          <w:sz w:val="28"/>
          <w:szCs w:val="28"/>
          <w:lang w:eastAsia="en-US"/>
        </w:rPr>
        <w:t>1.1. </w:t>
      </w:r>
      <w:r w:rsidR="00F968A5" w:rsidRPr="00144F67">
        <w:rPr>
          <w:sz w:val="28"/>
          <w:szCs w:val="28"/>
          <w:lang w:eastAsia="en-US"/>
        </w:rPr>
        <w:t>П</w:t>
      </w:r>
      <w:r w:rsidRPr="00144F67">
        <w:rPr>
          <w:sz w:val="28"/>
          <w:szCs w:val="28"/>
          <w:lang w:eastAsia="en-US"/>
        </w:rPr>
        <w:t>ункт 2.</w:t>
      </w:r>
      <w:r w:rsidR="00F95AF3" w:rsidRPr="00144F67">
        <w:rPr>
          <w:sz w:val="28"/>
          <w:szCs w:val="28"/>
          <w:lang w:eastAsia="en-US"/>
        </w:rPr>
        <w:t>5</w:t>
      </w:r>
      <w:r w:rsidRPr="00144F67">
        <w:rPr>
          <w:sz w:val="28"/>
          <w:szCs w:val="28"/>
          <w:lang w:eastAsia="en-US"/>
        </w:rPr>
        <w:t xml:space="preserve">. </w:t>
      </w:r>
      <w:r w:rsidR="00F968A5" w:rsidRPr="00144F67">
        <w:rPr>
          <w:sz w:val="28"/>
          <w:szCs w:val="28"/>
          <w:lang w:eastAsia="en-US"/>
        </w:rPr>
        <w:t xml:space="preserve">раздела </w:t>
      </w:r>
      <w:r w:rsidR="00F968A5" w:rsidRPr="00144F67">
        <w:rPr>
          <w:sz w:val="28"/>
          <w:szCs w:val="28"/>
          <w:lang w:val="en-US" w:eastAsia="en-US"/>
        </w:rPr>
        <w:t>II</w:t>
      </w:r>
      <w:r w:rsidRPr="00144F67">
        <w:rPr>
          <w:sz w:val="28"/>
          <w:szCs w:val="28"/>
          <w:lang w:eastAsia="en-US"/>
        </w:rPr>
        <w:t xml:space="preserve"> Устава изложить в новой редакции:</w:t>
      </w:r>
    </w:p>
    <w:p w:rsidR="00F95AF3" w:rsidRPr="00144F67" w:rsidRDefault="00124982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  <w:lang w:eastAsia="en-US"/>
        </w:rPr>
        <w:t>«</w:t>
      </w:r>
      <w:r w:rsidR="00F95AF3" w:rsidRPr="00144F67">
        <w:rPr>
          <w:sz w:val="28"/>
          <w:szCs w:val="28"/>
        </w:rPr>
        <w:t>2.5. К иным видам деятельности, приносящей доход Учреждения, относятся:</w:t>
      </w:r>
    </w:p>
    <w:p w:rsidR="00F95AF3" w:rsidRPr="00144F67" w:rsidRDefault="00144F67" w:rsidP="00144F6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F95AF3" w:rsidRPr="00144F67">
        <w:rPr>
          <w:sz w:val="28"/>
          <w:szCs w:val="28"/>
        </w:rPr>
        <w:t xml:space="preserve">услуги по предоставлению напрокат аудио, видео носителей, </w:t>
      </w:r>
      <w:r>
        <w:rPr>
          <w:sz w:val="28"/>
          <w:szCs w:val="28"/>
        </w:rPr>
        <w:br/>
      </w:r>
      <w:proofErr w:type="spellStart"/>
      <w:r w:rsidR="00F95AF3" w:rsidRPr="00144F67"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</w:t>
      </w:r>
      <w:r w:rsidR="00F95AF3" w:rsidRPr="00144F67">
        <w:rPr>
          <w:sz w:val="28"/>
          <w:szCs w:val="28"/>
        </w:rPr>
        <w:t>технического оборудования, музыкальных инструментов, сценических постановочных средств, костюмов, обуви, театрального реквизита, инвентаря;</w:t>
      </w:r>
      <w:proofErr w:type="gramEnd"/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услуги по изготовлению копий, фотокопированию, микрокопированию, репродуцированию, ксерокопированию, микрокопированию с печатной продукции, музейных экспонатов;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услуги по звукозаписи и видеозаписи;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услуги по изготовлению копий звукозаписей из фонотеки;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сдача недвижимого имущества находящегося в оперативном управлении в аренду, по согласованию с собственником имущества;</w:t>
      </w:r>
    </w:p>
    <w:p w:rsidR="00F95AF3" w:rsidRPr="00144F67" w:rsidRDefault="00144F67" w:rsidP="00144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95AF3" w:rsidRPr="00144F67">
        <w:rPr>
          <w:sz w:val="28"/>
          <w:szCs w:val="28"/>
        </w:rPr>
        <w:t>услуги по распространению театральных билетов, афиш, информационных листовок;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проведение дискотек, концертных программ, лекториев, тематических лекций, встреч;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обучение в платных кружках, коллективах, студиях;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показ экспозиций выставок;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услуги по организации и проведению различных театрально-зрелищных, культурно-просветительных и зрелищно-развлекательных мероприятий;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выставки картин художников, художественные салоны, консультации;</w:t>
      </w:r>
    </w:p>
    <w:p w:rsidR="00F95AF3" w:rsidRPr="00144F67" w:rsidRDefault="00144F67" w:rsidP="00144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95AF3" w:rsidRPr="00144F67">
        <w:rPr>
          <w:sz w:val="28"/>
          <w:szCs w:val="28"/>
        </w:rPr>
        <w:t>выставка и продажа произведений и изделий самодеятельных художников, мастеров декоративно-прикладного искусства;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организация и деятельность ярмарок и парков с аттракционами;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озвучивание семейных праздников и юбилейных торжеств, а также иных мероприятий, проведение рекламных и PR-акций;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реализация поделок художественной мастерской;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прочая зрелищно-развлекательная деятельность;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деятельность театральных и концертных залов;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деятельность в области искусства;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показ фильмов.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lastRenderedPageBreak/>
        <w:t>- рекламная деятельность;</w:t>
      </w:r>
    </w:p>
    <w:p w:rsidR="00F95AF3" w:rsidRPr="00144F67" w:rsidRDefault="00F95AF3" w:rsidP="00144F67">
      <w:pPr>
        <w:ind w:firstLine="709"/>
        <w:jc w:val="both"/>
        <w:rPr>
          <w:sz w:val="28"/>
          <w:szCs w:val="28"/>
        </w:rPr>
      </w:pPr>
      <w:r w:rsidRPr="00144F67">
        <w:rPr>
          <w:sz w:val="28"/>
          <w:szCs w:val="28"/>
        </w:rPr>
        <w:t>- предоставление услуг по организации питания и отдыха посетителей</w:t>
      </w:r>
      <w:r w:rsidR="00B564FF" w:rsidRPr="00144F67">
        <w:rPr>
          <w:sz w:val="28"/>
          <w:szCs w:val="28"/>
        </w:rPr>
        <w:t>;</w:t>
      </w:r>
    </w:p>
    <w:p w:rsidR="00124982" w:rsidRPr="00144F67" w:rsidRDefault="00865DD2" w:rsidP="00144F67">
      <w:pPr>
        <w:ind w:firstLine="709"/>
        <w:jc w:val="both"/>
        <w:rPr>
          <w:sz w:val="28"/>
          <w:szCs w:val="28"/>
          <w:lang w:eastAsia="en-US"/>
        </w:rPr>
      </w:pPr>
      <w:r w:rsidRPr="00144F67">
        <w:rPr>
          <w:sz w:val="28"/>
          <w:szCs w:val="28"/>
          <w:lang w:eastAsia="en-US"/>
        </w:rPr>
        <w:t>- деятельность по механизированной уборке территорий</w:t>
      </w:r>
      <w:proofErr w:type="gramStart"/>
      <w:r w:rsidR="00B564FF" w:rsidRPr="00144F67">
        <w:rPr>
          <w:sz w:val="28"/>
          <w:szCs w:val="28"/>
          <w:lang w:eastAsia="en-US"/>
        </w:rPr>
        <w:t>.</w:t>
      </w:r>
      <w:r w:rsidR="00F968A5" w:rsidRPr="00144F67">
        <w:rPr>
          <w:sz w:val="28"/>
          <w:szCs w:val="28"/>
          <w:lang w:eastAsia="en-US"/>
        </w:rPr>
        <w:t>»</w:t>
      </w:r>
      <w:proofErr w:type="gramEnd"/>
    </w:p>
    <w:p w:rsidR="00124982" w:rsidRPr="00144F67" w:rsidRDefault="00124982" w:rsidP="00144F67">
      <w:pPr>
        <w:contextualSpacing/>
        <w:jc w:val="both"/>
        <w:rPr>
          <w:sz w:val="28"/>
          <w:szCs w:val="28"/>
        </w:rPr>
      </w:pPr>
    </w:p>
    <w:p w:rsidR="00124982" w:rsidRPr="00144F67" w:rsidRDefault="00144F67" w:rsidP="00144F6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24982" w:rsidRPr="00144F67" w:rsidSect="00144F67">
      <w:headerReference w:type="default" r:id="rId7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67" w:rsidRDefault="00144F67" w:rsidP="00144F67">
      <w:r>
        <w:separator/>
      </w:r>
    </w:p>
  </w:endnote>
  <w:endnote w:type="continuationSeparator" w:id="0">
    <w:p w:rsidR="00144F67" w:rsidRDefault="00144F67" w:rsidP="0014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67" w:rsidRDefault="00144F67" w:rsidP="00144F67">
      <w:r>
        <w:separator/>
      </w:r>
    </w:p>
  </w:footnote>
  <w:footnote w:type="continuationSeparator" w:id="0">
    <w:p w:rsidR="00144F67" w:rsidRDefault="00144F67" w:rsidP="00144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44067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44F67" w:rsidRPr="00144F67" w:rsidRDefault="00144F67">
        <w:pPr>
          <w:pStyle w:val="a3"/>
          <w:jc w:val="center"/>
          <w:rPr>
            <w:sz w:val="24"/>
            <w:szCs w:val="24"/>
          </w:rPr>
        </w:pPr>
        <w:r w:rsidRPr="00144F67">
          <w:rPr>
            <w:sz w:val="24"/>
            <w:szCs w:val="24"/>
          </w:rPr>
          <w:fldChar w:fldCharType="begin"/>
        </w:r>
        <w:r w:rsidRPr="00144F67">
          <w:rPr>
            <w:sz w:val="24"/>
            <w:szCs w:val="24"/>
          </w:rPr>
          <w:instrText>PAGE   \* MERGEFORMAT</w:instrText>
        </w:r>
        <w:r w:rsidRPr="00144F6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44F67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480"/>
    <w:rsid w:val="00124982"/>
    <w:rsid w:val="00144F67"/>
    <w:rsid w:val="002614DE"/>
    <w:rsid w:val="005C6BD5"/>
    <w:rsid w:val="00843620"/>
    <w:rsid w:val="00865DD2"/>
    <w:rsid w:val="00985DA0"/>
    <w:rsid w:val="009F0FF9"/>
    <w:rsid w:val="00A13E0E"/>
    <w:rsid w:val="00AC1591"/>
    <w:rsid w:val="00B564FF"/>
    <w:rsid w:val="00BE2480"/>
    <w:rsid w:val="00CE6BCF"/>
    <w:rsid w:val="00DF57CA"/>
    <w:rsid w:val="00E402A5"/>
    <w:rsid w:val="00EB51CD"/>
    <w:rsid w:val="00F7629C"/>
    <w:rsid w:val="00F95AF3"/>
    <w:rsid w:val="00F9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0E"/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F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4F67"/>
    <w:rPr>
      <w:rFonts w:ascii="Times New Roman" w:hAnsi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4F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4F67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44F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0E"/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F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4F67"/>
    <w:rPr>
      <w:rFonts w:ascii="Times New Roman" w:hAnsi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4F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4F67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44F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1862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культуре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Сафрыгина</cp:lastModifiedBy>
  <cp:revision>2</cp:revision>
  <cp:lastPrinted>2018-02-28T06:29:00Z</cp:lastPrinted>
  <dcterms:created xsi:type="dcterms:W3CDTF">2018-02-28T06:30:00Z</dcterms:created>
  <dcterms:modified xsi:type="dcterms:W3CDTF">2018-02-28T06:30:00Z</dcterms:modified>
</cp:coreProperties>
</file>