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B5" w:rsidRPr="00EA68B5" w:rsidRDefault="00EA68B5" w:rsidP="00EA68B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>Федеральный закон Российской Федерации от 20 марта 2011 г. № 42-ФЗ "О внесении изменений в Федеральный закон "О миграционном учете иностранных граждан и лиц без гражданства в Российской Федерации" и отдельные законодательные акты Российской Федерации"</w:t>
      </w:r>
    </w:p>
    <w:p w:rsidR="00EA68B5" w:rsidRPr="00EA68B5" w:rsidRDefault="00EA68B5" w:rsidP="00EA6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25 марта 2011 г. 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 Государственной Думой 11 марта 2011 года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Одобрен Советом Федерации 16 марта 2011 года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Федеральный закон от 18 июля 2006 года № 109-ФЗ "О миграционном учете иностранных граждан и лиц без гражданства в Российской Федерации" (Собрание законодательства Российской Федерации, 2006, № 30, ст. 3285; 2007, № 49, ст. 6071; 2008, № 30, ст. 3589, 3616; 2009, № 29, ст. 3636; 2010, № 52, ст. 7000) следующие изменения: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части 1 статьи 2: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пункте 1 слово "деятельность" заменить словами "государственная деятельность";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пункт 4 изложить в следующей редакции: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"4) место пребывания иностранного гражданина или лица без гражданства в Российской Федерации (далее - место пребывания) - жилое помещение, не являющееся местом жительства, а также иное помещение, учреждение или организация, в которых иностранный гражданин или лицо без гражданства находится и (или) по адресу которых иностранный гражданин или лицо без гражданства подлежит постановке на учет по месту пребывания в порядке, установленном настоящим Федеральным законом;";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в пункте 7 слово "(находится)" заменить словами "или осуществляет трудовую деятельность (находится). В качестве принимающей стороны в отношении членов своей семьи, определяемых в соответствии с пунктом 9 настоящей части, могут выступать также иностранный гражданин или лицо без гражданства, относящиеся к высококвалифицированным специалистам в соответствии с пунктом 8 настоящей части и имеющие в собственности жилое помещение на территории Российской Федерации";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статье 20: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абзаце первом пункта 2 части 2 слово "трех" заменить словом "семи";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пункте 2 части 3 слово "трех" заменить словом "семи";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части 41 слово "трех" заменить словом "семи";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пункте 5 части 6 слово "трех" заменить словом "семи";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части 8 статьи 22 слова "временное нахождение" заменить словами "пребывание (нахождение, проживание)", слова "уполномоченным федеральным органом исполнительной власти" заменить словами "федеральным органом исполнительной власти в сфере миграции";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статье 24: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слово "Лица" заменить словами "1. Лица";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частью 2 следующего содержания: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"2. Иностранные граждане, не поставленные на учет по месту пребывания в соответствии с настоящим Федеральным законом, не подлежат ответственности за нарушение правил миграционного учета, за исключением случаев, если обязанность сообщить сведения о месте своего пребывания в соответствии с настоящим Федеральным законом возложена на соответствующего иностранного гражданина.".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2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Федеральный закон от 15 августа 1996 года № 114-ФЗ "О порядке выезда из Российской Федерации и въезда в Российскую Федерацию" (Собрание законодательства Российской Федерации, 1996, № 34, ст. 4029; 2003, № 2, ст. 159; 2006, №31, ст. 3420; 2008, № 30, ст. 3616; 2009, № 52, ст. 6450; 2010, № 11, ст. 1173; № 21, ст. 2524; № 31, ст. 4196; № 52, ст. 7000) следующие изменения: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подпункте 1 части первой статьи 25: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дополнить новым абзацем тринадцатым следующего содержания: "д) иностранных граждан, являющихся высококвалифицированными специалистами и осуществляющих трудовую деятельность в соответствии со статьей 132 Федерального закона "О правовом положении иностранных граждан в Российской Федерации", в случае приглашения ими членов своей семьи, определенных пунктом 11 статьи 132 указанного Федерального закона.";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абзац тринадцатый считать абзацем четырнадцатым;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2) часть седьмую статьи 256 изложить в следующей редакции: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"Обыкновенная рабочая виза выдается иностранному гражданину, въезжающему в Российскую Федерацию в целях осуществления трудовой деятельности, на срок действия трудового договора или гражданско-правового договора на выполнение работ (оказание услуг), но не более чем на один год. Иностранному гражданину, являющемуся высококвалифицированным специалистом и въезжающему в Российскую Федерацию в целях осуществления трудовой деятельности в соответствии со статьей 132 Федерального закона "О правовом положении иностранных граждан в Российской Федерации" или осуществляющему такую деятельность, обыкновенная рабочая виза оформляется как многократная и выдается на срок действия трудового договора или гражданско-правового договора на выполнение работ (оказание услуг), но не более чем на три года со дня въезда данного иностранного гражданина в Российскую Федерацию с последующим продлением срока действия указанной визы на срок действия трудового договора или гражданско-правового договора на выполнение работ (оказание услуг), но не более чем на три года для каждого такого продления. Иностранным гражданам - членам семьи иностранного гражданина, являющегося высококвалифицированным </w:t>
      </w: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специалистом в соответствии со статьей 132 Федерального закона "О правовом положении иностранных граждан в Российской Федерации", обыкновенные рабочие визы оформляются как многократные и выдаются на срок действия визы, выданной указанному иностранному гражданину, с правом осуществления в установленном федеральным законом порядке трудовой деятельности, обучения, а также иной деятельности, не запрещенной законодательством Российской Федерации, с последующим продлением срока действия таких виз в случае продления срока действия визы указанному иностранному гражданину.".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3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Федеральный закон от 25 июля 2002 года №115-ФЗ "О правовом положении иностранных граждан в Российской Федерации" (Собрание законодательства Российской Федерации, 2002, № 30, ст. 3032; 2003, № 46, ст. 4437; 2006, № 30, ст. 3286; 2007, № 2, ст. 361; № 49, ст. 6071; 2008, № 30, ст. 3616; 2009, № 19, ст. 2283; 2010, № 21, ст. 2524; № 40, ст. 4969; № 52, ст. 7000) следующие изменения:</w:t>
      </w: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пункт 1 статьи 5 дополнить абзацем следующего содержания: "Срок временного пребывания в Российской Федерации иностранного гражданина, прибывшего в Российскую Федерацию в порядке, не требующем получения визы, и являющегося высококвалифицированным специалистом, и срок временного пребывания в Российской Федерации членов его семьи определяются сроком действия разрешения на работу, выданного такому высококвалифицированному специалисту в соответствии со статьей 132 настоящего Федерального закона.";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45 статьи 13 дополнить подпунктом 3 следующего содержания: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"3) являются членами семьи высококвалифицированного специалиста, привлеченного к трудовой деятельности в Российской Федерации в соответствии со статьей 132 настоящего Федерального закона.";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статье 132: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пункт 2 дополнить словами "и членов их семей";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дополнить пунктом 121 следующего содержания: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"121. В течение срока действия разрешения на работу, выданного высококвалифицированному специалисту, члены его семьи вправе осуществлять на территории Российской Федерации трудовую деятельность при наличии у них разрешения на работу, полученного ими в соответствии с настоящим Федеральным законом, а также проходить обучение в образовательных учреждениях и осуществлять иную деятельность, не запрещенную законодательством Российской Федерации.".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4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Федеральный закон вступает в силу со дня его официального опубликования.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Президент Российской Федерации </w:t>
      </w:r>
    </w:p>
    <w:p w:rsidR="00EA68B5" w:rsidRPr="00EA68B5" w:rsidRDefault="00EA68B5" w:rsidP="00EA68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8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 Медведев</w:t>
      </w:r>
    </w:p>
    <w:p w:rsidR="00821C9F" w:rsidRPr="00EA68B5" w:rsidRDefault="00821C9F">
      <w:pPr>
        <w:rPr>
          <w:sz w:val="28"/>
          <w:szCs w:val="28"/>
        </w:rPr>
      </w:pPr>
    </w:p>
    <w:sectPr w:rsidR="00821C9F" w:rsidRPr="00EA68B5" w:rsidSect="00EA68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4676"/>
    <w:multiLevelType w:val="multilevel"/>
    <w:tmpl w:val="072C8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68B5"/>
    <w:rsid w:val="00805A8F"/>
    <w:rsid w:val="00821C9F"/>
    <w:rsid w:val="00EA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EA68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68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EA68B5"/>
    <w:rPr>
      <w:color w:val="0000FF"/>
      <w:u w:val="single"/>
    </w:rPr>
  </w:style>
  <w:style w:type="character" w:customStyle="1" w:styleId="maintext">
    <w:name w:val="maintext"/>
    <w:basedOn w:val="DefaultParagraphFont"/>
    <w:rsid w:val="00EA68B5"/>
  </w:style>
  <w:style w:type="paragraph" w:styleId="NormalWeb">
    <w:name w:val="Normal (Web)"/>
    <w:basedOn w:val="Normal"/>
    <w:uiPriority w:val="99"/>
    <w:semiHidden/>
    <w:unhideWhenUsed/>
    <w:rsid w:val="00EA6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1097</Words>
  <Characters>6259</Characters>
  <Application>Microsoft Office Word</Application>
  <DocSecurity>0</DocSecurity>
  <Lines>52</Lines>
  <Paragraphs>14</Paragraphs>
  <ScaleCrop>false</ScaleCrop>
  <Company>WWL Corp.</Company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2011-08-04T08:19:00Z</dcterms:created>
  <dcterms:modified xsi:type="dcterms:W3CDTF">2011-08-04T08:20:00Z</dcterms:modified>
</cp:coreProperties>
</file>