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C52" w:rsidRPr="001C2C52" w:rsidRDefault="001C2C52" w:rsidP="001C2C52">
      <w:pPr>
        <w:spacing w:before="24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Источник </w:t>
      </w:r>
      <w:hyperlink r:id="rId4" w:history="1">
        <w:r w:rsidRPr="00043E20">
          <w:rPr>
            <w:rStyle w:val="Hyperlink"/>
            <w:rFonts w:ascii="Arial" w:eastAsia="Times New Roman" w:hAnsi="Arial" w:cs="Arial"/>
            <w:b/>
            <w:bCs/>
            <w:sz w:val="28"/>
            <w:szCs w:val="28"/>
            <w:lang w:eastAsia="ru-RU"/>
          </w:rPr>
          <w:t>http://www.lin.ru/</w:t>
        </w:r>
      </w:hyperlink>
    </w:p>
    <w:p w:rsidR="001C2C52" w:rsidRPr="001C2C52" w:rsidRDefault="001C2C52" w:rsidP="001C2C52">
      <w:pPr>
        <w:spacing w:before="24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1C2C5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ОАО Калининградхлеб</w:t>
      </w:r>
    </w:p>
    <w:p w:rsidR="001C2C52" w:rsidRPr="001C2C52" w:rsidRDefault="001C2C52" w:rsidP="001C2C52">
      <w:pPr>
        <w:spacing w:before="24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1C2C5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Бухгалтерская отчетность </w:t>
      </w:r>
      <w:r w:rsidRPr="001C2C5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br/>
        <w:t>за 1998 год</w:t>
      </w:r>
    </w:p>
    <w:p w:rsidR="001C2C52" w:rsidRPr="001C2C52" w:rsidRDefault="001C2C52" w:rsidP="001C2C52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нет</w:t>
      </w:r>
      <w:r w:rsidRPr="001C2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1C2C52" w:rsidRPr="001C2C52" w:rsidRDefault="001C2C52" w:rsidP="001C2C5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25" style="width:0;height:.75pt" o:hralign="center" o:hrstd="t" o:hr="t" fillcolor="#aca899" stroked="f"/>
        </w:pict>
      </w:r>
    </w:p>
    <w:p w:rsidR="001C2C52" w:rsidRPr="001C2C52" w:rsidRDefault="001C2C52" w:rsidP="001C2C52">
      <w:pPr>
        <w:spacing w:before="36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2C5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БУХГАЛТЕРСКИЙ БАЛАНС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56"/>
        <w:gridCol w:w="2166"/>
        <w:gridCol w:w="289"/>
        <w:gridCol w:w="287"/>
        <w:gridCol w:w="287"/>
      </w:tblGrid>
      <w:tr w:rsidR="001C2C52" w:rsidRPr="001C2C52" w:rsidTr="001C2C52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№ 1 по ОКУД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0710001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Pr="001C2C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января 1999 г.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(год, месяц, число)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Организация: </w:t>
            </w:r>
            <w:r w:rsidRPr="001C2C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 "Калининградхлеб"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18060899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Отрасль (вид деятельности): </w:t>
            </w:r>
            <w:r w:rsidRPr="001C2C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пищевая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ОКОНХ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18113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форма: </w:t>
            </w:r>
            <w:r w:rsidRPr="001C2C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КОПФ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 управления государственным имуществом: </w:t>
            </w:r>
            <w:r w:rsidRPr="001C2C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нет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</w:t>
            </w:r>
            <w:r w:rsidRPr="001C2C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СОЕИ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сумма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1C2C52" w:rsidRPr="001C2C52" w:rsidRDefault="001C2C52" w:rsidP="001C2C52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00"/>
        <w:gridCol w:w="555"/>
        <w:gridCol w:w="1793"/>
        <w:gridCol w:w="1737"/>
      </w:tblGrid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АКТИВ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начало отчетного периода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 отчетного периода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I. ВНЕОБОРОТНЫЕ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Нематериальные активы (04, 05)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организационные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патенты, лицензии, товарные знаки (знаки обслуживания), иные аналогичные с перечисленными права и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Основные средства (01, 02, 03)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8 538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земельные участки и объекты природопользования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здания, сооружения, машины и оборудование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8 538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Незавершенное строительство (07, 08, 61)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857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Долгосрочные финансовые вложения (06,82)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дочерние общества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зависимые общества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другие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займы, предоставленные организациям на срок более 12 месяцев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долгосрочные финансовые вложения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внеоборотные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разделу 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8 385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9 395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II. ОБОРОТНЫЕ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Запасы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5 434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сырье, материалы и другие аналогичные ценности (10, 15, 16)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1 896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4 019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животные на выращивании и откорме (11)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малоценные и быстроизнашивающиеся предметы (12, 13, 16)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затраты в незавершенном производстве (издержках обращения) (20, 21, 23, 29, 30, 36, 44)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готовая продукция и товары для перепродажи (40, 41)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902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товары отгруженные (45)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будущих периодов (31)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запасы и затраты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добавленную стоимость по приобретенным ценностям (19)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Дебиторская задолженность (платежи по которой ожидаются более чем через 12 месяцев после отчетной даты)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покупатели и заказчики (62, 76, 82)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векселя к получению (62)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задолженность дочерних и зависимых обществ (78)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авансы выданные (61)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дебиторы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Дебиторская задолженность (платежи по которой ожидаются в течение 12 месяцев после отчетной даты)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2 479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покупатели и заказчики (62, 76, 82)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векселя к получению (62)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задолженность дочерних и зависимых обществ (78)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задолженность участников (учредителей) по взносам в уставный капитал (75)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авансы выданные (61)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1 594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дебиторы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Краткосрочные финансовые вложения (56,58,82)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зависимые общества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акции, выкупленные у акционеров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краткосрочные финансовые вложения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средства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касса (50)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расчетные счета (51)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валютные счета (52)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денежные средства (55, 56, 57)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оборотные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разделу 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10 798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9 073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III. УБЫТКИ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Непокрытые убытки прошлых лет (88)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Непокрытый убыток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разделу III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БАЛАНС (сумма строк 190 + 290 + 390)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19 183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18 468</w:t>
            </w:r>
          </w:p>
        </w:tc>
      </w:tr>
    </w:tbl>
    <w:p w:rsidR="001C2C52" w:rsidRPr="001C2C52" w:rsidRDefault="001C2C52" w:rsidP="001C2C52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96"/>
        <w:gridCol w:w="648"/>
        <w:gridCol w:w="2211"/>
        <w:gridCol w:w="2130"/>
      </w:tblGrid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ПАССИВ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начало отчетного периода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 отчетного периода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IV. КАПИТАЛ И РЕЗЕРВЫ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4 663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4 663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фонды, образованные в соответствии с законодательством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резервы, образованные в соответствии с учредительными документами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Фонды накопления (88)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9 185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Нераспределенная прибыль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разделу IV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11 481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13 964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БАЛАНС (сумма строк 490 + 590 + 690)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11 481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13 964</w:t>
            </w:r>
          </w:p>
        </w:tc>
      </w:tr>
    </w:tbl>
    <w:p w:rsidR="001C2C52" w:rsidRPr="001C2C52" w:rsidRDefault="001C2C52" w:rsidP="001C2C5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26" style="width:0;height:.75pt" o:hralign="center" o:hrstd="t" o:hr="t" fillcolor="#aca899" stroked="f"/>
        </w:pict>
      </w:r>
    </w:p>
    <w:p w:rsidR="001C2C52" w:rsidRPr="001C2C52" w:rsidRDefault="001C2C52" w:rsidP="001C2C52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1C2C5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ОТЧЕТ О ПРИБЫЛЯХ И УБЫТКАХ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56"/>
        <w:gridCol w:w="2166"/>
        <w:gridCol w:w="289"/>
        <w:gridCol w:w="287"/>
        <w:gridCol w:w="287"/>
      </w:tblGrid>
      <w:tr w:rsidR="001C2C52" w:rsidRPr="001C2C52" w:rsidTr="001C2C52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№ 2 по ОКУД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0710002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 </w:t>
            </w:r>
            <w:r w:rsidRPr="001C2C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1998 год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(год, месяц, число)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Организация: </w:t>
            </w:r>
            <w:r w:rsidRPr="001C2C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 "Калининградхлеб"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18060899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Отрасль (вид деятельности): </w:t>
            </w:r>
            <w:r w:rsidRPr="001C2C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пищевая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ОКОНХ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18113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форма: </w:t>
            </w:r>
            <w:r w:rsidRPr="001C2C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КОПФ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 управления государственным имуществом: </w:t>
            </w:r>
            <w:r w:rsidRPr="001C2C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нет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</w:t>
            </w:r>
            <w:r w:rsidRPr="001C2C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СОЕИ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сумма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1C2C52" w:rsidRPr="001C2C52" w:rsidRDefault="001C2C52" w:rsidP="001C2C52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C2C52" w:rsidRPr="001C2C52" w:rsidRDefault="001C2C52" w:rsidP="001C2C52">
      <w:pPr>
        <w:spacing w:before="40" w:after="4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по отгрузке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43"/>
        <w:gridCol w:w="496"/>
        <w:gridCol w:w="1187"/>
        <w:gridCol w:w="2159"/>
      </w:tblGrid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отчетный период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аналогичный период предыдущего года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Выручка (нетто) от реализации товаров, продукции, работ, услуг (за минусом налога на добавленную стоимость, акцизов и аналогичных обязательных 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79 473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73 600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Себестоимость реализации товаров, продукции, работ, услуг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31 038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46 596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Коммерческие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21 786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1 883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Управленческие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19 579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19 511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 (убыток) от реализации (строки (010 - 020 - 030 - 040))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5 610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Проценты к получению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Проценты к уплате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участия в других организациях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операционные доходы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операционные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 (убыток) от финансово - хозяйственной деятельности (строки (050 + 060 - 070 + 080 + 090 - 100))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7 078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5 672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внереализационные доходы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внереализационные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1 224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 (убыток) отчетного периода (строки (110 + 120 - 130))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4 605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прибыль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2 037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1 049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Отвлеченные средства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Нераспределенная прибыль (убыток) отчетного периода (строки (140 - 150 - 160))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3 329</w:t>
            </w:r>
          </w:p>
        </w:tc>
      </w:tr>
    </w:tbl>
    <w:p w:rsidR="001C2C52" w:rsidRPr="001C2C52" w:rsidRDefault="001C2C52" w:rsidP="001C2C5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27" style="width:0;height:.75pt" o:hralign="center" o:hrstd="t" o:hr="t" fillcolor="#aca899" stroked="f"/>
        </w:pict>
      </w:r>
    </w:p>
    <w:p w:rsidR="001C2C52" w:rsidRPr="001C2C52" w:rsidRDefault="001C2C52" w:rsidP="001C2C52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1C2C5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ОТЧЕТ О ДВИЖЕНИИ КАПИТАЛА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56"/>
        <w:gridCol w:w="2166"/>
        <w:gridCol w:w="289"/>
        <w:gridCol w:w="287"/>
        <w:gridCol w:w="287"/>
      </w:tblGrid>
      <w:tr w:rsidR="001C2C52" w:rsidRPr="001C2C52" w:rsidTr="001C2C52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№ 3 по ОКУД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0710003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 </w:t>
            </w:r>
            <w:r w:rsidRPr="001C2C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1998 год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(год, месяц, число)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Организация: </w:t>
            </w:r>
            <w:r w:rsidRPr="001C2C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 "Калининградхлеб"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18060899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Отрасль (вид деятельности): </w:t>
            </w:r>
            <w:r w:rsidRPr="001C2C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пищевая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ОКОНХ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18113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форма: </w:t>
            </w:r>
            <w:r w:rsidRPr="001C2C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КОПФ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 управления государственным имуществом: </w:t>
            </w:r>
            <w:r w:rsidRPr="001C2C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нет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</w:t>
            </w:r>
            <w:r w:rsidRPr="001C2C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СОЕИ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сумма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1C2C52" w:rsidRPr="001C2C52" w:rsidRDefault="001C2C52" w:rsidP="001C2C52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11"/>
        <w:gridCol w:w="466"/>
        <w:gridCol w:w="1140"/>
        <w:gridCol w:w="1378"/>
        <w:gridCol w:w="1982"/>
        <w:gridCol w:w="1108"/>
      </w:tblGrid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Поступило в отчетном году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Израсходо-вано (использо-вано) в отчетном году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года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I. Собственный капитал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Уставный (складочный) капитал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Добавочный капитал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4 663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4 663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стоимости имущества по переоценке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Нераспределенная прибыль прошлых лет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Фонды накопления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9 185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социальной сферы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финансирование и поступления из бюджета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финансирование и поступления из отраслевых и межотраслевых внебюджетных фондов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разделу 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II. Прочие фонды и резервы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Фонды потребления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Резервы предстоящих расходов и платежей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Оценочные резервы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разделу 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1C2C52" w:rsidRPr="001C2C52" w:rsidRDefault="001C2C52" w:rsidP="001C2C52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1C2C5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СПРАВКИ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87"/>
        <w:gridCol w:w="643"/>
        <w:gridCol w:w="2511"/>
        <w:gridCol w:w="3044"/>
      </w:tblGrid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1) Чистые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11 293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13 734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 бюджета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 отраслевых и межотраслевых фондов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2) Получено на: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капитальных вложений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научно - исследовательских работ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убытков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развитие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цели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1C2C52" w:rsidRPr="001C2C52" w:rsidRDefault="001C2C52" w:rsidP="001C2C5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28" style="width:0;height:.75pt" o:hralign="center" o:hrstd="t" o:hr="t" fillcolor="#aca899" stroked="f"/>
        </w:pict>
      </w:r>
    </w:p>
    <w:p w:rsidR="001C2C52" w:rsidRPr="001C2C52" w:rsidRDefault="001C2C52" w:rsidP="001C2C52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1C2C5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ОТЧЕТ О ДВИЖЕНИИ ДЕНЕЖНЫХ СРЕДСТВ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56"/>
        <w:gridCol w:w="2166"/>
        <w:gridCol w:w="289"/>
        <w:gridCol w:w="287"/>
        <w:gridCol w:w="287"/>
      </w:tblGrid>
      <w:tr w:rsidR="001C2C52" w:rsidRPr="001C2C52" w:rsidTr="001C2C52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№ 4 по ОКУД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0710004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 </w:t>
            </w:r>
            <w:r w:rsidRPr="001C2C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1998 год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(год, месяц, число)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Организация: </w:t>
            </w:r>
            <w:r w:rsidRPr="001C2C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 "Калининградхлеб"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18060899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Отрасль (вид деятельности): </w:t>
            </w:r>
            <w:r w:rsidRPr="001C2C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пищевая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ОКОНХ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18113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форма: </w:t>
            </w:r>
            <w:r w:rsidRPr="001C2C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КОПФ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 управления государственным имуществом: </w:t>
            </w:r>
            <w:r w:rsidRPr="001C2C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нет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</w:t>
            </w:r>
            <w:r w:rsidRPr="001C2C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СОЕИ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сумма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1C2C52" w:rsidRPr="001C2C52" w:rsidRDefault="001C2C52" w:rsidP="001C2C52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1"/>
        <w:gridCol w:w="526"/>
        <w:gridCol w:w="586"/>
        <w:gridCol w:w="1632"/>
        <w:gridCol w:w="1453"/>
        <w:gridCol w:w="1567"/>
      </w:tblGrid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 нее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 текущей деятельности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 инв. деятельности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 финан. деятельности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Остаток денежных средств на начало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 Поступило денежных средств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77 236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77 086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выручка от реализации товаров, продукции, работ и услуг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76 257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76 257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выручка от реализации основных средств и иного имущества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авансы, полученные от покупателей (заказчиков)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ассигнования и иное целевое финансирование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безвозмездно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кредиты, займы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дивиденды, проценты по финансовым вложениям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Направлено денежных средств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77 016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61 629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оплату приобретенных товаров, работ, услуг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 оплату труда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отчисления на социальные нужды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3 886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выдачу подотчетных сумм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выдачу авансов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оплату долевого участия в строительстве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оплату машин, оборудования и транспортных средств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финансовые вложения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выплату дивидендов, процентов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расчеты с бюджетом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6 434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6 434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оплату процентов по полученным кредитам, займам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выплаты, перечисления и т.п.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2 047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2 047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 Остаток денежных средств на конец отчетного периода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Справочно: 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Из строки 020 поступило по наличному расчету (кроме данных по строке 100)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59 198</w:t>
            </w: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расчетам: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юридическими лицами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27 343</w:t>
            </w: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физическими лицами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31 855</w:t>
            </w: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 с применением: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контрольно - кассовых аппаратов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22 697</w:t>
            </w: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бланков строгой 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9 158</w:t>
            </w: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Наличные денежные средства: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поступило из банка в кассу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сдано в банк из кассы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46 550</w:t>
            </w: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C2C52" w:rsidRPr="001C2C52" w:rsidRDefault="001C2C52" w:rsidP="001C2C5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29" style="width:0;height:.75pt" o:hralign="center" o:hrstd="t" o:hr="t" fillcolor="#aca899" stroked="f"/>
        </w:pict>
      </w:r>
    </w:p>
    <w:p w:rsidR="001C2C52" w:rsidRPr="001C2C52" w:rsidRDefault="001C2C52" w:rsidP="001C2C52">
      <w:pPr>
        <w:spacing w:before="36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2C5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ПРИЛОЖЕНИЕ К БУХГАЛТЕРСКОМУ БАЛАНСУ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56"/>
        <w:gridCol w:w="2166"/>
        <w:gridCol w:w="289"/>
        <w:gridCol w:w="287"/>
        <w:gridCol w:w="287"/>
      </w:tblGrid>
      <w:tr w:rsidR="001C2C52" w:rsidRPr="001C2C52" w:rsidTr="001C2C52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№ 5 по ОКУД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0710005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 </w:t>
            </w:r>
            <w:r w:rsidRPr="001C2C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1998 год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(год, месяц, число)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Организация: </w:t>
            </w:r>
            <w:r w:rsidRPr="001C2C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 "Калининградхлеб"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18060899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Отрасль (вид деятельности): </w:t>
            </w:r>
            <w:r w:rsidRPr="001C2C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пищевая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ОКОНХ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18113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форма: </w:t>
            </w:r>
            <w:r w:rsidRPr="001C2C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КОПФ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 управления государственным имуществом: </w:t>
            </w:r>
            <w:r w:rsidRPr="001C2C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нет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</w:t>
            </w:r>
            <w:r w:rsidRPr="001C2C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СОЕИ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сумма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1C2C52" w:rsidRPr="001C2C52" w:rsidRDefault="001C2C52" w:rsidP="001C2C52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C2C52" w:rsidRPr="001C2C52" w:rsidRDefault="001C2C52" w:rsidP="001C2C52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1C2C5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1. ДВИЖЕНИЕ ЗАЕМНЫХ СРЕДСТВ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75"/>
        <w:gridCol w:w="638"/>
        <w:gridCol w:w="2483"/>
        <w:gridCol w:w="827"/>
        <w:gridCol w:w="858"/>
        <w:gridCol w:w="2404"/>
      </w:tblGrid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Получено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Погашено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Долгосрочные кредиты банков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не погашенные в срок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долгосрочные займы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не погашенные в срок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Краткосрочные кредиты банков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не погашенные в срок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Кредиты банков для работников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не погашенные в срок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краткосрочные займы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не погашенные в срок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1C2C52" w:rsidRPr="001C2C52" w:rsidRDefault="001C2C52" w:rsidP="001C2C52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 </w:t>
      </w:r>
    </w:p>
    <w:p w:rsidR="001C2C52" w:rsidRPr="001C2C52" w:rsidRDefault="001C2C52" w:rsidP="001C2C52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1C2C5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2. ДЕБИТОРСКАЯ И КРЕДИТОРСКАЯ ЗАДОЛЖЕННОСТЬ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10"/>
        <w:gridCol w:w="467"/>
        <w:gridCol w:w="1527"/>
        <w:gridCol w:w="1386"/>
        <w:gridCol w:w="1401"/>
        <w:gridCol w:w="1494"/>
      </w:tblGrid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Возникло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Погашено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Дебиторская задолженность: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краткосрочная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122 109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120 984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2 479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просроченная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нее длительностью свыше 3 месяцев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долгосрочная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просроченная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нее длительностью свыше 3 месяцев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 стр. 220 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задолженность, платежи по которой ожидаются более чем через 12 месяцев после отчетной даты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Кредиторская задолженность: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краткосрочная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2 777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90 613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88 994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4 396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просроченная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нее длительностью свыше 3 месяцев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долгосрочная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просроченная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нее длительностью свыше 3 месяцев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 стр. 240 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задолженность, платежи по которой ожидаются более чем через 12 месяцев после отчетной даты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Обеспечения: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от третьих лиц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третьим лицам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1C2C52" w:rsidRPr="001C2C52" w:rsidRDefault="001C2C52" w:rsidP="001C2C52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C2C52" w:rsidRPr="001C2C52" w:rsidRDefault="001C2C52" w:rsidP="001C2C52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1C2C5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СПРАВКИ К РАЗДЕЛУ 2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31"/>
        <w:gridCol w:w="459"/>
        <w:gridCol w:w="1487"/>
        <w:gridCol w:w="1369"/>
        <w:gridCol w:w="1383"/>
        <w:gridCol w:w="1456"/>
      </w:tblGrid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Возникло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Погашено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1) Движение векселей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Векселя выданные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просроченные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Векселя полученные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просроченные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2) Дебиторская задолженность по поставлен. продукции (работам, услугам) по фактической себестоимости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отчетный год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предыдущий год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3) Списана дебиторская задолженность на финансовые результаты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23 821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истечении предельного срока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23 821</w:t>
            </w:r>
          </w:p>
        </w:tc>
      </w:tr>
    </w:tbl>
    <w:p w:rsidR="001C2C52" w:rsidRPr="001C2C52" w:rsidRDefault="001C2C52" w:rsidP="001C2C52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C2C52" w:rsidRPr="001C2C52" w:rsidRDefault="001C2C52" w:rsidP="001C2C52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1C2C5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4) Перечень организаций-дебиторов, имеющих наибольшую задолженность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27"/>
        <w:gridCol w:w="912"/>
        <w:gridCol w:w="598"/>
        <w:gridCol w:w="4848"/>
      </w:tblGrid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 длительностью свыше 3 месяцев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ЗАО "ЛУТ"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ТП №3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ТОО "Львица"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 "Химкский ТД"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 магазин №13 "Продукты"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 магазин №32 "Продукты"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"Назир"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ЗАО "Трейдэкспресс"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ТОО "Яблоко"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1C2C52" w:rsidRPr="001C2C52" w:rsidRDefault="001C2C52" w:rsidP="001C2C52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C2C52" w:rsidRPr="001C2C52" w:rsidRDefault="001C2C52" w:rsidP="001C2C52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1C2C5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3. АМОРТИЗИРУЕМОЕ ИМУЩЕСТВО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34"/>
        <w:gridCol w:w="414"/>
        <w:gridCol w:w="1234"/>
        <w:gridCol w:w="1075"/>
        <w:gridCol w:w="713"/>
        <w:gridCol w:w="1215"/>
      </w:tblGrid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Поступило (введено)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Выбыло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I. НЕМАТЕРИАЛЬНЫЕ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Права на объекты интеллектуальной (промышленной) собственности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 права, возникающие: 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из авторских и иных договоров на произведения науки, литературы, искусства и объекты смежных прав, на программы ЭВМ, базы данных и др.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патентов на изобретения, промышленные образцы, коллекционные достижения, из свидетельств на полезные модели, товарные знаки и знаки обслуживания или лицензионных договоров на их использование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прав на ноу-хау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Права на пользование обособленными природными объектами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Организационные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Деловая репутация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(сумма строк 310 + 320 + 330 + 340 + 349)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II. ОСНОВНЫЕ СРЕДСТВА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Земельные участки и объекты природопользования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5 765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Машины и оборудование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6 509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Транспортные средства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1 913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Производственный и хозяйственный инвентарь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Рабочий скот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Продуктивный скот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Многолетние насаждения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виды основных средств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(сумма строк 360 - 369)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12 398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15 130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производственные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12 398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15 130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непроизводственные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III. МАЛОЦЕННЫЕ И БЫСТРОИЗНАШИВАЮЩИЕСЯ ПРЕДМЕТЫ - ИТОГО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823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складе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эксплуатации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649</w:t>
            </w:r>
          </w:p>
        </w:tc>
      </w:tr>
    </w:tbl>
    <w:p w:rsidR="001C2C52" w:rsidRPr="001C2C52" w:rsidRDefault="001C2C52" w:rsidP="001C2C52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C2C52" w:rsidRPr="001C2C52" w:rsidRDefault="001C2C52" w:rsidP="001C2C52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1C2C5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СПРАВКА К РАЗДЕЛУ 3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06"/>
        <w:gridCol w:w="626"/>
        <w:gridCol w:w="2414"/>
        <w:gridCol w:w="2339"/>
      </w:tblGrid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 строки 371, графы 3 и 6: 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передано в аренду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здания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переведено на консервацию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Износ амортизируемого имущества: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нематериальных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основных средств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6 055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6 917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зданий и сооружений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2 881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3 021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машин, оборудования, транспортных средств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3 560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малоценных и быстроизнашивающихся предметов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Справочно: 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Результат по индексации в связи с переоценкой основных средств: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первоначальной (восстановительной) стоимости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износа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Имущество, находящееся в залоге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1C2C52" w:rsidRPr="001C2C52" w:rsidRDefault="001C2C52" w:rsidP="001C2C52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C2C52" w:rsidRPr="001C2C52" w:rsidRDefault="001C2C52" w:rsidP="001C2C52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1C2C5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4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41"/>
        <w:gridCol w:w="500"/>
        <w:gridCol w:w="1714"/>
        <w:gridCol w:w="1474"/>
        <w:gridCol w:w="1184"/>
        <w:gridCol w:w="1672"/>
      </w:tblGrid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Начислено (образовано)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Использовано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организации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4 282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основных средств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нематериальных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прибыль, остающаяся в распоряжении организации (фонд накопления)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4 282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кредиты банков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заемные средства других организаций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долевое участие в строительстве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бюджета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внебюджетных фондов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собственных и привлеченных средств (сумма строк 410 и 420)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4 282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Справочно: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Незавершенное строительство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5 535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857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дочерние общества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зависимые общества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1C2C52" w:rsidRPr="001C2C52" w:rsidRDefault="001C2C52" w:rsidP="001C2C52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C2C52" w:rsidRPr="001C2C52" w:rsidRDefault="001C2C52" w:rsidP="001C2C52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1C2C5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5. ФИНАНСОВЫЕ ВЛОЖЕНИЯ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35"/>
        <w:gridCol w:w="538"/>
        <w:gridCol w:w="1529"/>
        <w:gridCol w:w="1477"/>
        <w:gridCol w:w="1529"/>
        <w:gridCol w:w="1477"/>
      </w:tblGrid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Долгосрочные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Краткосрочные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 отчетного года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Паи и акции других организаций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Облигации и другие долговые 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Предоставленные займы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Справочно: </w:t>
            </w: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 рыночной стоимости облигации и другие ценные бумаги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1C2C52" w:rsidRPr="001C2C52" w:rsidRDefault="001C2C52" w:rsidP="001C2C52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C2C52" w:rsidRPr="001C2C52" w:rsidRDefault="001C2C52" w:rsidP="001C2C52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1C2C5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6. ЗАТРАТЫ, ПРОИЗВЕДЕННЫЕ ОРГАНИЗАЦИЕЙ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63"/>
        <w:gridCol w:w="922"/>
        <w:gridCol w:w="1399"/>
        <w:gridCol w:w="1301"/>
      </w:tblGrid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отчет. год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пред. год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Материальные затраты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38 074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Затраты на оплату труда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10 783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6 959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Отчисления на социальные нужды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4 038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2 718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основных средств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затраты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1 751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элементам затрат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53 403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50 141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общей суммы затрат отнесено на непроизводственные счета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</w:tr>
    </w:tbl>
    <w:p w:rsidR="001C2C52" w:rsidRPr="001C2C52" w:rsidRDefault="001C2C52" w:rsidP="001C2C52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C2C52" w:rsidRPr="001C2C52" w:rsidRDefault="001C2C52" w:rsidP="001C2C52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1C2C5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7. РАСШИФРОВКА ОТДЕЛЬНЫХ ПРИБЫЛЕЙ И УБЫТКОВ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61"/>
        <w:gridCol w:w="579"/>
        <w:gridCol w:w="765"/>
        <w:gridCol w:w="633"/>
        <w:gridCol w:w="847"/>
        <w:gridCol w:w="700"/>
      </w:tblGrid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отчетный год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предыдущий год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убыток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Штрафы, пени и неустойки, признанные или по которым получены решения суда (арбитражного суда) об их взыскании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 (убыток) прошлых лет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убытков, причиненных неисполнением или ненадлежащим исполнением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Курсовые разницы по операциям в иностранной валюте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1C2C52" w:rsidRPr="001C2C52" w:rsidRDefault="001C2C52" w:rsidP="001C2C52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C2C52" w:rsidRPr="001C2C52" w:rsidRDefault="001C2C52" w:rsidP="001C2C52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1C2C5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8. СОЦИАЛЬНЫЕ ПОКАЗАТЕЛИ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82"/>
        <w:gridCol w:w="523"/>
        <w:gridCol w:w="1564"/>
        <w:gridCol w:w="1255"/>
        <w:gridCol w:w="1461"/>
      </w:tblGrid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Причитается по расчету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Израсходовано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Перечислено в фонды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Отчисления на социальные нужды: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Фонд социального страхования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Пенсионный фонд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3 055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Фонд занятости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медицинское страхование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Среднесписочная численность работников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</w:t>
            </w: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выплаты и поощрения, не связанные с производством продукции, выполнением работ, оказанием услуг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по акциям и вкладам в имущество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C2C52" w:rsidRPr="001C2C52" w:rsidRDefault="001C2C52" w:rsidP="001C2C52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C2C52" w:rsidRPr="001C2C52" w:rsidRDefault="001C2C52" w:rsidP="001C2C52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1C2C5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9. СПРАВКА О НАЛИЧИИ ЦЕННОСТЕЙ, УЧИТЫВАЕМЫХ НА ЗАБАЛАНСОВЫХ СЧЕТАХ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93"/>
        <w:gridCol w:w="751"/>
        <w:gridCol w:w="1372"/>
        <w:gridCol w:w="1269"/>
      </w:tblGrid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забалансового счета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 года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Арендованные основные средства (001)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том числе по лизингу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Товарно-материальные ценности, принятые на ответственное хранение (002)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Товары, принятые на комиссию (004)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Списанная в убыток задолженность неплатежеспособных дебиторов (007)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Износ жилищного фонда (014)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Износ объектов внешнего благоустройства и других аналогичных объектов (015)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2C52" w:rsidRPr="001C2C52" w:rsidTr="001C2C5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2C52" w:rsidRPr="001C2C52" w:rsidRDefault="001C2C52" w:rsidP="001C2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C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1C2C52" w:rsidRPr="001C2C52" w:rsidRDefault="001C2C52" w:rsidP="001C2C52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C2C52" w:rsidRPr="001C2C52" w:rsidRDefault="001C2C52" w:rsidP="001C2C5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30" style="width:0;height:.75pt" o:hralign="center" o:hrstd="t" o:hr="t" fillcolor="#aca899" stroked="f"/>
        </w:pict>
      </w:r>
    </w:p>
    <w:p w:rsidR="001C2C52" w:rsidRPr="001C2C52" w:rsidRDefault="001C2C52" w:rsidP="001C2C52">
      <w:pPr>
        <w:spacing w:before="36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2C5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Пояснительная записка к бухгалтерской отчетности за 1998 год</w:t>
      </w:r>
    </w:p>
    <w:p w:rsidR="001C2C52" w:rsidRPr="001C2C52" w:rsidRDefault="001C2C52" w:rsidP="001C2C52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ПОЯСНИТЕЛЬНАЯ ЗАПИСКА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К отчету о производственно-хозяйственной деятельности за 1998 год ОАО "Калининградхлеб"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Хлебозавод вырабатывает формовой ржано-пшеничный хлеб на базе тупиковой печи ХПА-30, подовой ржано-пшеничный на базе туннельной печи Г4-ПХ2С-16, батоны на базе двух туннельных импортных печей БН-25 и мелкоштучные изделия на печи ФТЛ-2, макаронные изделия и мучнисто-кондитерские изделия.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 1998 году были выполнены следующие мероприятия: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1. Текущий и капитальный ремонт СБХМ.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2. Текущий ремонт водобаков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3. Замена канализационной линии от котельной.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 Ремонт помещения для охлаждения хлеба перед упаковкой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5. Ремонтно-отделочные работы производственного корпуса.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6. Ремонт заквасочного отделения.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ОХРАНА ТРУДА и ТЕХНИКА БЕЗОПАСНОСТИ.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1. Текущий ремонт тепловой завесы в экспедиции.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2. Отделка помещения для приема пищи в производстве.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3. Оборудована комната для приема пищи в производстве.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 Оборудован санузел в экспедиции.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5. Ремонт пола на складе сырья.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6. Ремонт женских раздевалок.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7. Ремонт туалетов.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ЭКОЛОГИЯ и ОХРАНА ОКРУЖАЮЩЕЙ СРЕДЫ.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Ввод эксплуатацию локальных очистных сооружений.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ТРУД и ЗАРАБОТНАЯ ПЛАТА.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ОАО "Калининградхлеб" использует свою индивидуальную разработанную модель оплаты труда, где тарифные ставки и оклады в основном производстве применяются в качестве ориентиров.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Средняя заработная плата сотрудника за месяц - 2870 тыс. руб.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Среднесписочная численность - 319 человек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 том числе ППП - 231 человек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СБЫТ ПРОДУКЦИИ.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Договора на поставку хлебобулочных изделий и прочей продукции заключены. Нашей продукцией снабжали города Москву, Мытищи, Королев, Юбилейный, Химки, пос. Загорянский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Нарушений по графикам доставки продукции не было. Штрафные санкции не предъявлялись.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СЕБЕСТОИМОСТЬ ПРОДУКЦИИ.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 1998 году экономия муки составила 32,93 тонны или 0,29% к общему расходу муки, в том числе: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муки пшеничной в/с - 1,82 т.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муки пшеничной 1/с - 8,31 т.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муки пшеничной 2/с - 10,50 т.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муки ржаной обдирной - 12,30 т.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ВЫПОЛНЕНИЕ ЗАДАНИЙ.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План поставок хлебобулочных изделий за 1998 год выполнен на 100% . Темпы роста (снижения) производства к 1997 году по: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хлебобулочным изделиям - 102,0%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кондитерским изделиям - 110,0%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Освоены новые виды изделий: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1. Булочка "Люкс" в/с 0,06                                     - 20,1 т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2. Хлеб пшеничный 1/с 0,75                                   - 1,1 т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3. Булочка "Столичная" в/с 0,06                            - 0,4 т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 Лепешка ржаная 0,1                                             - 1,5 т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5. Майонез фасованный 0,25                                   - 0,4 т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6. Батон городской в/с 0,4                                       - 2,5 т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7. Булка "Новинка" в/с 0,1                                      - 2,17 т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 xml:space="preserve">8. Хлеб славянский 0,75                                          - 3.47 т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9. Плюшка с маком в/с 0,2                                      - 0,812 т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10. Рожки отрубные в/с 0,2                                     - 0,4 т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11. Слойка сдобная с повидлом                             - 45,1 т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12. Хлеб украинский новый                                   - 925,5 т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ИТОГИ ГОДА.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Получено прибыли - 6043,0 тыс. рублей.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Произведены отчисления: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сбор на нужды образовательных учреждений   - 109 тыс. руб.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сбор на содержание муниципальной милиции и благоустройство территории   - 10 тыс. руб.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налог на имущество       - 206 тыс. руб.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налог на содержание жилищного фонда и объектов социально-культурной сферы   -  905 тыс. руб.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налог на рекламу  - 19 тыс. руб.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списано основных средств (не с амортизационных)     - 17 тыс. руб.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списана курсовая разница   - 102 тыс. руб.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убыток от покупки валюты   - 103 тыс. руб.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дополнительные платежи в бюджет, скорректированные на учетную ставку ЦБ   - 49 тыс. руб.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ИСПОЛЬЗОВАНИЕ ПРИБЫЛИ.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налог на прибыль    - 2037 тыс. руб.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налоги за счет прибыли   - 280 тыс. руб.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фонд потребления       - 1237 тыс. руб.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пополнение оборотных средств  - 2392 тыс. руб.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>Между формой №1 "Бухгалтерский баланс" по строке 480 и формой № 2 "Отчет о прибылях и убытках" строка 170 нет взаимосвязки, так как расходы за счет прибыли утверждены на акционерном собрании ОАО "Калиниградхлеб".</w:t>
      </w:r>
      <w:r w:rsidRPr="001C2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1C2C52" w:rsidRPr="001C2C52" w:rsidRDefault="001C2C52" w:rsidP="001C2C5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31" style="width:0;height:.75pt" o:hralign="center" o:hrstd="t" o:hr="t" fillcolor="#aca899" stroked="f"/>
        </w:pict>
      </w:r>
    </w:p>
    <w:p w:rsidR="001C2C52" w:rsidRPr="001C2C52" w:rsidRDefault="001C2C52" w:rsidP="001C2C52">
      <w:pPr>
        <w:spacing w:before="36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2C5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УЧЕТНАЯ ПОЛИТИКА</w:t>
      </w:r>
    </w:p>
    <w:p w:rsidR="001C2C52" w:rsidRPr="001C2C52" w:rsidRDefault="001C2C52" w:rsidP="001C2C52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ПРИКАЗ № 154 от 31.12.1997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 соответствии с Положением о бухгалтерском учете и отчетности в Российской Федерации, утвержденном Приказом Минфина №170 и действующей нормативной базой в области бухгалтерского учета и отчетности, и в соответствии с Положением по бухгалтерскому учету ПБУ 1/94, утвержденным приказом МФ РФ от 28.07.94 №100 и Положением по бухгалтерскому учету "Бухгалтерская отчетность организации" ПБУ 4/96, утвержденным приказом Минфина России от 08.02.96г. №10, утвердить учетную политику на 1998 год.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1. Бухгалтерский учет на предприятии осуществляется работниками бухгалтерии под руководством и контролем главного бухгалтера по журнально-ордерной форме счетоводства №17 с применением оборотных ведомостей, карточек и компьютерных программ учета.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2. На основании плана счетов бухгалтерского учета финансово-хозяйственной деятельности предприятия, утвержденного Приказом Минфина СССР от 01.11.91 г. №56 в редакции Приказом Минфина СССР от 28.07.95 г. №81, от 28.12.94 г. №173, составляется рабочий план счетов бухгалтерского учета.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3. В целях обеспечения достоверности данных бухгалтерского учета и отчетности предприятия, проводить инвентаризацию материальных участков, производства и торговли не реже одного раза в полгода. Инвентаризацию имущества, финансовых обязательств - один раз в год к годовому отчету.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 Элементы учетной политики: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4.1. Учет курсовых разниц осуществлять непосредственно на счете учета о финансовых результатов.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4.2. Предел стоимости малоценных и быстроизнашивающихся предметов устанавливается согласно лимита, предусмотренного нормативными актами (предметы стоимостью на дату приобретения не более 100-кратного, установленного Законом размера минимальной месячной оплаты труда). МБП стоимостью до 1/20 установленного лимита за единицу списывать в расход по мере отпуска.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4.3. Учет износа МБП производится путем начисления 50% первоначальной стоимости при передаче МБП со склада в эксплуатацию и 50% стоимости при выбытии за непригодностью.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4.4. Износ (амортизация) по основным средствам начисляется равномерно в течении срока их полезного использования по нормам амортизационных отчислений, утвержденных постановлением СССР от 22.10.90г. №1072 "О единых нормах амортизационных отчислений на полное восстановление основных фондов народного хозяйства СССР" и на основании Положения по бухгалтерскому учету "Учет основных средств" ПБУ 6/97 применять способ списания стоимости по сумме числа лет срока полезного использования.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4.5. Износ нематериальных активов относить на себестоимость  продукции ежемесячно по нормам, рассчитанным предприятием исходя из первоначальной стоимости срока их полезного использования.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По нематериальным активам, по которым невозможно определить срок полезного использования, нормы износа устанавливаются в расчете на 10 лет.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 xml:space="preserve">4.6. Ремонт основных средств проводить за счет текущих затрат без создания ремонтного фонда.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4.7. Оценка материальных ресурсов: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определение фактической себестоимости материальных ресурсов, списываемых в производство по средней цене сложившегося из остатка и полученных материальных ресурсов;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способ отражения материальных ресурсов в учетных реестрах по фактической себестоимости путем прямого отражения расходов на приобретение на соответствующих счетов материальных ресурсов (сч. 10., ст. 12) в корреспонденции со счетами расчетов, т.е. без применения сч. 15, сч. 16.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4.8. Учет товаров в торговле ведется по продажной (розничной) цене с применением счета 42 "Торговая наценка".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4.9. На счете 48 "Реализация прочих активов" отражаются операции по покупке и продаже иностранной валюты, ценных бумаг, а также реализация излишних остатков и материалов.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4.10. Выручка от реализации Предприятия товаров (работ, услуг) определяется по моменту отгрузки.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4.11. Предприятие применяет второй вариант по использованию чистой прибыли, т.е. не предполагает ее предварительного распределения по фондам.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5. Основные допущения при формировании учетной политики: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факты хозяйственной деятельности относятся (отражаются в бухучете) к тому отчетному периоду, в котором они имели место, независимо от фактического времени поступления или выплаты денежных средств, связанных с этими фактами;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внесение изменений в учетную политику допустимо в случаях изменения законодательства РФ, изменение нормативных документов по регулированию бухгалтерского учета, смены собственности, реорганизации предприятия.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6. Списание общехозяйственных расходов производится на счет 46.1 (реализация продукции).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7. В связи с приказом Министерства финансов РФ от 31.10.97 г. №76н произвести перерасчет (уценку) статей бухгалтерского баланса по состоянию на 01.01.98 г. в 1000 раз.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С 01.01.98 г. в бухгалтерском учете записи хозяйственных операций, в том числе расчетов за товары, отгруженные до 01.01.98, оказанные до этого срока услуга и выполненные работы, а также расчетов по другим видам операций, платежи по которым не произведены, осуществляются исходя из новой нарицательной стоимости российских денежных знаков и нового масштаба цен.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 1998 году бухгалтерский учет имущества, обязательств и хозяйственных операций вести в рублях и копейках.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Генеральный директор Т.В. Нарциссова </w:t>
      </w:r>
      <w:r w:rsidRPr="001C2C5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>Исп.: Алекперова О.В.</w:t>
      </w:r>
      <w:r w:rsidRPr="001C2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1C2C52"/>
    <w:rsid w:val="00032782"/>
    <w:rsid w:val="001C2C52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C2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1C2C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8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5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3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6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4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56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3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8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2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0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288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0743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215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994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7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0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63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4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741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7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3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7740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23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952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588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3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784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38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9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3214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661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7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4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8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9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5239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784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841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1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2724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8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057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8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887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3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0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467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2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4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78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3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7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7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3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837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115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470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5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2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150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882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2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1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540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5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6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335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0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7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99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4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7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65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561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195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6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247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0133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002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7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8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080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1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259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89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624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2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7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1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9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724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3314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401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395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8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0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9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9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2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2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371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254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6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0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1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9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9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6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4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0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6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1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0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1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630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597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815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848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4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4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9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8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5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5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3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6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0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3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4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0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2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5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2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8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9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17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0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5934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00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630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2776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66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581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13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7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4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3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2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9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5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4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5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1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1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9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7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4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5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6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3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33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6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5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9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7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7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5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9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5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895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05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0926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650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7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8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409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832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714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611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7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068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526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9904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1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333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224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8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7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6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3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5325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088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38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1814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227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974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3793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028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3265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61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8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7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7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9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541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3277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8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7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460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0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4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8110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572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6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109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219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0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512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2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14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654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8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7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9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908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6984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11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157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1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2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564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8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150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5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6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1073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9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877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6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8896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2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069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9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2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9872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0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3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8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4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945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4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723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3540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9550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359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555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5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4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3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8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3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9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2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02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358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615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5255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3062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706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8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243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7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2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6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8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1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673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2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3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3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850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1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2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8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5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1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074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8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0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5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284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5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2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7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110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321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254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231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0164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380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3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3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6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8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8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9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060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602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9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8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2039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4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222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0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1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1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5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1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5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64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367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384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0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9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466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9104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5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6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7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8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5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677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7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7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052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4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770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6609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419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076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208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529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8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4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5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8649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368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0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2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1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1449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798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57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327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274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541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2405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5722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645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0709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4480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399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0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5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4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2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2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7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4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8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4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7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0904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115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51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414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755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838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1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2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9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0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49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4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8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726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6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5946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3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0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4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8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5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6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5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6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6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6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2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1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4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2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6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5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4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5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8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8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0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2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4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1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2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0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3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9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9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4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9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0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8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8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1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3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9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4877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1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0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4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761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3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3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4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8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2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40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9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618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8217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6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8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4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5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2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3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6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8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5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2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8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242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9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0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3549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0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306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0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1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7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3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2747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061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56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8258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4887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33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1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1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8908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9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03198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9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9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819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3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485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6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9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603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1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458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559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1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4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6016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5585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4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642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0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2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6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9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3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7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070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61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328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39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942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680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910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388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762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202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3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5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8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4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5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9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960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5934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6421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588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6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7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4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4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5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4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9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6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5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6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3003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249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615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827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30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4135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822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21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0111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174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5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0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9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1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9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626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6312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327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05228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311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5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5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329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6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246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557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7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2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4542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5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7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0616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91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2555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1236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7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846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0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3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5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3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1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1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5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3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i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4257</Words>
  <Characters>24271</Characters>
  <Application>Microsoft Office Word</Application>
  <DocSecurity>0</DocSecurity>
  <Lines>202</Lines>
  <Paragraphs>56</Paragraphs>
  <ScaleCrop>false</ScaleCrop>
  <Company>WWL Corp.</Company>
  <LinksUpToDate>false</LinksUpToDate>
  <CharactersWithSpaces>28472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2011-12-05T10:50:00Z</dcterms:created>
  <dcterms:modified xsi:type="dcterms:W3CDTF">2011-12-05T10:52:00Z</dcterms:modified>
</cp:coreProperties>
</file>