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684" w:rsidRPr="00810684" w:rsidRDefault="00810684" w:rsidP="00810684">
      <w:pPr>
        <w:pStyle w:val="a4"/>
        <w:spacing w:after="0"/>
        <w:ind w:left="0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Приложение № 1 </w:t>
      </w:r>
    </w:p>
    <w:p w:rsidR="00810684" w:rsidRDefault="00810684" w:rsidP="000578E5">
      <w:pPr>
        <w:pStyle w:val="a4"/>
        <w:spacing w:after="0"/>
        <w:ind w:left="0"/>
        <w:jc w:val="center"/>
        <w:rPr>
          <w:b/>
          <w:sz w:val="32"/>
          <w:szCs w:val="32"/>
        </w:rPr>
      </w:pPr>
    </w:p>
    <w:p w:rsidR="00F76986" w:rsidRPr="00275214" w:rsidRDefault="00275214" w:rsidP="000578E5">
      <w:pPr>
        <w:pStyle w:val="a4"/>
        <w:spacing w:after="0"/>
        <w:ind w:left="0"/>
        <w:jc w:val="center"/>
        <w:rPr>
          <w:b/>
          <w:sz w:val="32"/>
          <w:szCs w:val="32"/>
        </w:rPr>
      </w:pPr>
      <w:r w:rsidRPr="00275214">
        <w:rPr>
          <w:b/>
          <w:sz w:val="32"/>
          <w:szCs w:val="32"/>
        </w:rPr>
        <w:t>Методика проведения опроса</w:t>
      </w:r>
    </w:p>
    <w:p w:rsidR="00275214" w:rsidRDefault="00275214" w:rsidP="00E62887">
      <w:pPr>
        <w:pStyle w:val="a4"/>
        <w:spacing w:after="0"/>
        <w:ind w:left="0" w:firstLine="567"/>
        <w:jc w:val="both"/>
        <w:rPr>
          <w:sz w:val="28"/>
          <w:szCs w:val="28"/>
        </w:rPr>
      </w:pPr>
    </w:p>
    <w:p w:rsidR="00F76986" w:rsidRPr="00F76986" w:rsidRDefault="00F76986" w:rsidP="000578E5">
      <w:pPr>
        <w:pStyle w:val="a4"/>
        <w:spacing w:after="0"/>
        <w:ind w:left="0"/>
        <w:jc w:val="center"/>
        <w:rPr>
          <w:b/>
          <w:sz w:val="28"/>
          <w:szCs w:val="28"/>
        </w:rPr>
      </w:pPr>
      <w:r w:rsidRPr="00F76986">
        <w:rPr>
          <w:b/>
          <w:sz w:val="28"/>
          <w:szCs w:val="28"/>
        </w:rPr>
        <w:t>План исследования</w:t>
      </w:r>
    </w:p>
    <w:p w:rsidR="00F76986" w:rsidRDefault="00F76986" w:rsidP="00F76986">
      <w:pPr>
        <w:pStyle w:val="a4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Организационный этап:</w:t>
      </w:r>
    </w:p>
    <w:p w:rsidR="00F76986" w:rsidRDefault="00F76986" w:rsidP="00F76986">
      <w:pPr>
        <w:pStyle w:val="a4"/>
        <w:numPr>
          <w:ilvl w:val="1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сроков проведения опроса;</w:t>
      </w:r>
    </w:p>
    <w:p w:rsidR="00F76986" w:rsidRDefault="00F76986" w:rsidP="00F76986">
      <w:pPr>
        <w:pStyle w:val="a4"/>
        <w:numPr>
          <w:ilvl w:val="1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анкеты;</w:t>
      </w:r>
    </w:p>
    <w:p w:rsidR="00F76986" w:rsidRDefault="00F76986" w:rsidP="00F76986">
      <w:pPr>
        <w:pStyle w:val="a4"/>
        <w:numPr>
          <w:ilvl w:val="1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выборочных квот по полу и возрастным группам;</w:t>
      </w:r>
    </w:p>
    <w:p w:rsidR="00F76986" w:rsidRDefault="00F76986" w:rsidP="00F76986">
      <w:pPr>
        <w:pStyle w:val="a4"/>
        <w:numPr>
          <w:ilvl w:val="1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Составление инструкций для </w:t>
      </w:r>
      <w:r w:rsidR="00275214">
        <w:rPr>
          <w:sz w:val="28"/>
          <w:szCs w:val="28"/>
        </w:rPr>
        <w:t>интервьюеров, маршрутных листов;</w:t>
      </w:r>
    </w:p>
    <w:p w:rsidR="00275214" w:rsidRDefault="00275214" w:rsidP="00F76986">
      <w:pPr>
        <w:pStyle w:val="a4"/>
        <w:numPr>
          <w:ilvl w:val="1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Тиражирование инструментария исследования.</w:t>
      </w:r>
    </w:p>
    <w:p w:rsidR="00F76986" w:rsidRDefault="00F76986" w:rsidP="00F76986">
      <w:pPr>
        <w:pStyle w:val="a4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полевого исследования.</w:t>
      </w:r>
    </w:p>
    <w:p w:rsidR="00F76986" w:rsidRDefault="00F76986" w:rsidP="00F76986">
      <w:pPr>
        <w:pStyle w:val="a4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Контроль работы интервьюеров.</w:t>
      </w:r>
    </w:p>
    <w:p w:rsidR="00F76986" w:rsidRDefault="00F76986" w:rsidP="00F76986">
      <w:pPr>
        <w:pStyle w:val="a4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Обработка и анализ полученных данных, составление отчета по исследованию.</w:t>
      </w:r>
    </w:p>
    <w:p w:rsidR="00F76986" w:rsidRDefault="00F76986" w:rsidP="00E62887">
      <w:pPr>
        <w:pStyle w:val="a4"/>
        <w:spacing w:after="0"/>
        <w:ind w:left="0" w:firstLine="567"/>
        <w:jc w:val="both"/>
        <w:rPr>
          <w:sz w:val="28"/>
          <w:szCs w:val="28"/>
        </w:rPr>
      </w:pPr>
    </w:p>
    <w:p w:rsidR="00F76986" w:rsidRPr="00F76986" w:rsidRDefault="00F76986" w:rsidP="000578E5">
      <w:pPr>
        <w:pStyle w:val="a4"/>
        <w:spacing w:after="0"/>
        <w:ind w:left="0"/>
        <w:jc w:val="center"/>
        <w:rPr>
          <w:b/>
          <w:sz w:val="28"/>
          <w:szCs w:val="28"/>
        </w:rPr>
      </w:pPr>
      <w:r w:rsidRPr="00F76986">
        <w:rPr>
          <w:b/>
          <w:sz w:val="28"/>
          <w:szCs w:val="28"/>
        </w:rPr>
        <w:t>Методика проведения полевого этапа.</w:t>
      </w:r>
    </w:p>
    <w:p w:rsidR="00E62887" w:rsidRDefault="00E62887" w:rsidP="00E62887">
      <w:pPr>
        <w:pStyle w:val="a4"/>
        <w:spacing w:after="0"/>
        <w:ind w:left="0" w:firstLine="567"/>
        <w:jc w:val="both"/>
        <w:rPr>
          <w:sz w:val="28"/>
          <w:szCs w:val="28"/>
        </w:rPr>
      </w:pPr>
      <w:r w:rsidRPr="00E62887">
        <w:rPr>
          <w:sz w:val="28"/>
          <w:szCs w:val="28"/>
        </w:rPr>
        <w:t xml:space="preserve">Опрос респондентов проводится методом стандартизированного личного интервью по месту жительства респондентов </w:t>
      </w:r>
      <w:r>
        <w:rPr>
          <w:sz w:val="28"/>
          <w:szCs w:val="28"/>
        </w:rPr>
        <w:t xml:space="preserve">(поквартирный обход) </w:t>
      </w:r>
      <w:r w:rsidRPr="00E62887">
        <w:rPr>
          <w:sz w:val="28"/>
          <w:szCs w:val="28"/>
        </w:rPr>
        <w:t xml:space="preserve">на территории города Юбилейный. Опрашиваются только постоянно проживающие </w:t>
      </w:r>
      <w:r w:rsidR="00F76986">
        <w:rPr>
          <w:sz w:val="28"/>
          <w:szCs w:val="28"/>
        </w:rPr>
        <w:t xml:space="preserve">(имеющие постоянную или временную прописку) </w:t>
      </w:r>
      <w:r w:rsidRPr="00E62887">
        <w:rPr>
          <w:sz w:val="28"/>
          <w:szCs w:val="28"/>
        </w:rPr>
        <w:t>на территории данного муниципального образования жители в возрасте старше 18 лет, о чем в опросном бланке делаются соответствующие отметки.</w:t>
      </w:r>
    </w:p>
    <w:p w:rsidR="00E62887" w:rsidRPr="00527ABD" w:rsidRDefault="00E62887" w:rsidP="00527ABD">
      <w:pPr>
        <w:shd w:val="clear" w:color="auto" w:fill="FFFFFF"/>
        <w:ind w:left="29" w:right="38" w:firstLine="538"/>
        <w:jc w:val="both"/>
        <w:rPr>
          <w:sz w:val="28"/>
          <w:szCs w:val="28"/>
        </w:rPr>
      </w:pPr>
      <w:r w:rsidRPr="00527ABD">
        <w:rPr>
          <w:sz w:val="28"/>
          <w:szCs w:val="28"/>
        </w:rPr>
        <w:t>Объем выборки составляет 2700 респондентов.</w:t>
      </w:r>
    </w:p>
    <w:p w:rsidR="00E62887" w:rsidRPr="00E62887" w:rsidRDefault="00E62887" w:rsidP="00E62887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887">
        <w:rPr>
          <w:rFonts w:ascii="Times New Roman" w:hAnsi="Times New Roman"/>
          <w:sz w:val="28"/>
          <w:szCs w:val="28"/>
        </w:rPr>
        <w:t>Отбор респондентов проводится в соответствии с квотами согласно распределению по полу и возрасту в генеральной совокупности</w:t>
      </w:r>
      <w:r w:rsidR="00527ABD">
        <w:rPr>
          <w:rFonts w:ascii="Times New Roman" w:hAnsi="Times New Roman"/>
          <w:sz w:val="28"/>
          <w:szCs w:val="28"/>
        </w:rPr>
        <w:t xml:space="preserve"> в каждом районе города Юбилейный</w:t>
      </w:r>
      <w:r w:rsidRPr="00E62887">
        <w:rPr>
          <w:rFonts w:ascii="Times New Roman" w:hAnsi="Times New Roman"/>
          <w:sz w:val="28"/>
          <w:szCs w:val="28"/>
        </w:rPr>
        <w:t>.</w:t>
      </w:r>
    </w:p>
    <w:p w:rsidR="00E62887" w:rsidRPr="00E62887" w:rsidRDefault="00E62887" w:rsidP="00E62887">
      <w:pPr>
        <w:pStyle w:val="a4"/>
        <w:spacing w:after="0"/>
        <w:ind w:left="0" w:firstLine="567"/>
        <w:jc w:val="both"/>
        <w:rPr>
          <w:sz w:val="28"/>
          <w:szCs w:val="28"/>
        </w:rPr>
      </w:pPr>
      <w:r w:rsidRPr="00E62887">
        <w:rPr>
          <w:sz w:val="28"/>
          <w:szCs w:val="28"/>
        </w:rPr>
        <w:t xml:space="preserve">В ходе опроса используется «поквартирный шаг» - </w:t>
      </w:r>
      <w:r w:rsidR="00527ABD" w:rsidRPr="00527ABD">
        <w:rPr>
          <w:sz w:val="28"/>
          <w:szCs w:val="28"/>
        </w:rPr>
        <w:t>3</w:t>
      </w:r>
      <w:r w:rsidR="004935A4">
        <w:rPr>
          <w:sz w:val="28"/>
          <w:szCs w:val="28"/>
        </w:rPr>
        <w:t xml:space="preserve"> </w:t>
      </w:r>
      <w:r w:rsidRPr="00E62887">
        <w:rPr>
          <w:sz w:val="28"/>
          <w:szCs w:val="28"/>
        </w:rPr>
        <w:t>квартир</w:t>
      </w:r>
      <w:r w:rsidR="00527ABD">
        <w:rPr>
          <w:sz w:val="28"/>
          <w:szCs w:val="28"/>
        </w:rPr>
        <w:t>ы</w:t>
      </w:r>
      <w:r w:rsidRPr="00E62887">
        <w:rPr>
          <w:sz w:val="28"/>
          <w:szCs w:val="28"/>
        </w:rPr>
        <w:t xml:space="preserve"> в многоэтажной застройке. После каждого успешного визита интервьюер к предыдущему номеру квартиры добавляет </w:t>
      </w:r>
      <w:r w:rsidR="00527ABD">
        <w:rPr>
          <w:sz w:val="28"/>
          <w:szCs w:val="28"/>
        </w:rPr>
        <w:t>три</w:t>
      </w:r>
      <w:r w:rsidRPr="00E62887">
        <w:rPr>
          <w:sz w:val="28"/>
          <w:szCs w:val="28"/>
        </w:rPr>
        <w:t>. После обхода одного дома производится обход следующего по той же схеме.</w:t>
      </w:r>
    </w:p>
    <w:p w:rsidR="00E62887" w:rsidRPr="00E62887" w:rsidRDefault="00E62887" w:rsidP="00E62887">
      <w:pPr>
        <w:pStyle w:val="a4"/>
        <w:spacing w:after="0"/>
        <w:ind w:left="0" w:firstLine="567"/>
        <w:jc w:val="both"/>
        <w:rPr>
          <w:sz w:val="28"/>
          <w:szCs w:val="28"/>
        </w:rPr>
      </w:pPr>
      <w:r w:rsidRPr="00E62887">
        <w:rPr>
          <w:sz w:val="28"/>
          <w:szCs w:val="28"/>
        </w:rPr>
        <w:t xml:space="preserve">Пример: первая квартира, в которую обратился интервьюер, под №3, следующая 3 + </w:t>
      </w:r>
      <w:r w:rsidR="00527ABD">
        <w:rPr>
          <w:sz w:val="28"/>
          <w:szCs w:val="28"/>
        </w:rPr>
        <w:t>3</w:t>
      </w:r>
      <w:r w:rsidRPr="00E62887">
        <w:rPr>
          <w:sz w:val="28"/>
          <w:szCs w:val="28"/>
        </w:rPr>
        <w:t xml:space="preserve"> = </w:t>
      </w:r>
      <w:r w:rsidR="00527ABD">
        <w:rPr>
          <w:sz w:val="28"/>
          <w:szCs w:val="28"/>
        </w:rPr>
        <w:t>6</w:t>
      </w:r>
      <w:r w:rsidRPr="00E62887">
        <w:rPr>
          <w:sz w:val="28"/>
          <w:szCs w:val="28"/>
        </w:rPr>
        <w:t xml:space="preserve">, далее </w:t>
      </w:r>
      <w:r w:rsidR="00527ABD">
        <w:rPr>
          <w:sz w:val="28"/>
          <w:szCs w:val="28"/>
        </w:rPr>
        <w:t>6</w:t>
      </w:r>
      <w:r w:rsidRPr="00E62887">
        <w:rPr>
          <w:sz w:val="28"/>
          <w:szCs w:val="28"/>
        </w:rPr>
        <w:t>+</w:t>
      </w:r>
      <w:r w:rsidR="00527ABD">
        <w:rPr>
          <w:sz w:val="28"/>
          <w:szCs w:val="28"/>
        </w:rPr>
        <w:t>3</w:t>
      </w:r>
      <w:r w:rsidRPr="00E62887">
        <w:rPr>
          <w:sz w:val="28"/>
          <w:szCs w:val="28"/>
        </w:rPr>
        <w:t>=</w:t>
      </w:r>
      <w:r w:rsidR="00527ABD">
        <w:rPr>
          <w:sz w:val="28"/>
          <w:szCs w:val="28"/>
        </w:rPr>
        <w:t>9</w:t>
      </w:r>
      <w:r w:rsidRPr="00E62887">
        <w:rPr>
          <w:sz w:val="28"/>
          <w:szCs w:val="28"/>
        </w:rPr>
        <w:t xml:space="preserve"> и т.д. В случае неудачных визитов (респондента не оказалось дома или он отказался отвечать) интервьюер обращается в следующую квартиру, т.е. если в квартире №</w:t>
      </w:r>
      <w:r w:rsidR="00527ABD">
        <w:rPr>
          <w:sz w:val="28"/>
          <w:szCs w:val="28"/>
        </w:rPr>
        <w:t>9</w:t>
      </w:r>
      <w:r w:rsidRPr="00E62887">
        <w:rPr>
          <w:sz w:val="28"/>
          <w:szCs w:val="28"/>
        </w:rPr>
        <w:t xml:space="preserve"> интервью не состоялось, следует звонок в квартиру №1</w:t>
      </w:r>
      <w:r w:rsidR="00527ABD">
        <w:rPr>
          <w:sz w:val="28"/>
          <w:szCs w:val="28"/>
        </w:rPr>
        <w:t>0</w:t>
      </w:r>
      <w:r w:rsidRPr="00E62887">
        <w:rPr>
          <w:sz w:val="28"/>
          <w:szCs w:val="28"/>
        </w:rPr>
        <w:t>, затем в №1</w:t>
      </w:r>
      <w:r w:rsidR="00527ABD">
        <w:rPr>
          <w:sz w:val="28"/>
          <w:szCs w:val="28"/>
        </w:rPr>
        <w:t>1</w:t>
      </w:r>
      <w:r w:rsidRPr="00E62887">
        <w:rPr>
          <w:sz w:val="28"/>
          <w:szCs w:val="28"/>
        </w:rPr>
        <w:t>, если в ней интервью состоялось, последующая квартира будет определяться так: 1</w:t>
      </w:r>
      <w:r w:rsidR="00527ABD">
        <w:rPr>
          <w:sz w:val="28"/>
          <w:szCs w:val="28"/>
        </w:rPr>
        <w:t>1</w:t>
      </w:r>
      <w:r w:rsidRPr="00E62887">
        <w:rPr>
          <w:sz w:val="28"/>
          <w:szCs w:val="28"/>
        </w:rPr>
        <w:t>+</w:t>
      </w:r>
      <w:r w:rsidR="00527ABD">
        <w:rPr>
          <w:sz w:val="28"/>
          <w:szCs w:val="28"/>
        </w:rPr>
        <w:t>3</w:t>
      </w:r>
      <w:r w:rsidRPr="00E62887">
        <w:rPr>
          <w:sz w:val="28"/>
          <w:szCs w:val="28"/>
        </w:rPr>
        <w:t>=</w:t>
      </w:r>
      <w:r w:rsidR="00527ABD">
        <w:rPr>
          <w:sz w:val="28"/>
          <w:szCs w:val="28"/>
        </w:rPr>
        <w:t>14</w:t>
      </w:r>
      <w:r w:rsidRPr="00E62887">
        <w:rPr>
          <w:sz w:val="28"/>
          <w:szCs w:val="28"/>
        </w:rPr>
        <w:t>. Причину неудачного визита интервьюер кодирует в маршрутном листе.</w:t>
      </w:r>
    </w:p>
    <w:p w:rsidR="00E62887" w:rsidRDefault="00E62887" w:rsidP="00E62887">
      <w:pPr>
        <w:pStyle w:val="a4"/>
        <w:spacing w:after="0"/>
        <w:ind w:left="0" w:firstLine="567"/>
        <w:jc w:val="both"/>
        <w:rPr>
          <w:sz w:val="28"/>
          <w:szCs w:val="28"/>
        </w:rPr>
      </w:pPr>
      <w:r w:rsidRPr="00E62887">
        <w:rPr>
          <w:sz w:val="28"/>
          <w:szCs w:val="28"/>
        </w:rPr>
        <w:t>После окончания заполнения бланка опроса в маршрутном листе фиксируются адрес, контактные данные и номер телефона респондента с его слов. Анкета не нумеруется.</w:t>
      </w:r>
    </w:p>
    <w:p w:rsidR="00F76986" w:rsidRDefault="00F76986" w:rsidP="00E62887">
      <w:pPr>
        <w:pStyle w:val="a4"/>
        <w:spacing w:after="0"/>
        <w:ind w:left="0" w:firstLine="567"/>
        <w:jc w:val="both"/>
        <w:rPr>
          <w:sz w:val="28"/>
          <w:szCs w:val="28"/>
        </w:rPr>
      </w:pPr>
    </w:p>
    <w:p w:rsidR="00F76986" w:rsidRPr="00F76986" w:rsidRDefault="00F76986" w:rsidP="000578E5">
      <w:pPr>
        <w:pStyle w:val="a4"/>
        <w:spacing w:after="0"/>
        <w:ind w:left="0"/>
        <w:jc w:val="center"/>
        <w:rPr>
          <w:b/>
          <w:sz w:val="28"/>
          <w:szCs w:val="28"/>
        </w:rPr>
      </w:pPr>
      <w:r w:rsidRPr="00F76986">
        <w:rPr>
          <w:b/>
          <w:sz w:val="28"/>
          <w:szCs w:val="28"/>
        </w:rPr>
        <w:t>Контроль работы интервьюеров.</w:t>
      </w:r>
    </w:p>
    <w:p w:rsidR="00E62887" w:rsidRPr="00E62887" w:rsidRDefault="00E62887" w:rsidP="00E62887">
      <w:pPr>
        <w:pStyle w:val="a4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После окончания опроса проводится </w:t>
      </w:r>
      <w:r w:rsidR="00F76986">
        <w:rPr>
          <w:sz w:val="28"/>
          <w:szCs w:val="28"/>
        </w:rPr>
        <w:t>контроль работы интервьюеров</w:t>
      </w:r>
      <w:r>
        <w:rPr>
          <w:sz w:val="28"/>
          <w:szCs w:val="28"/>
        </w:rPr>
        <w:t xml:space="preserve"> путем телефонного </w:t>
      </w:r>
      <w:proofErr w:type="spellStart"/>
      <w:r>
        <w:rPr>
          <w:sz w:val="28"/>
          <w:szCs w:val="28"/>
        </w:rPr>
        <w:t>обзвона</w:t>
      </w:r>
      <w:proofErr w:type="spellEnd"/>
      <w:r>
        <w:rPr>
          <w:sz w:val="28"/>
          <w:szCs w:val="28"/>
        </w:rPr>
        <w:t xml:space="preserve"> </w:t>
      </w:r>
      <w:r w:rsidR="00F76986">
        <w:rPr>
          <w:sz w:val="28"/>
          <w:szCs w:val="28"/>
        </w:rPr>
        <w:t xml:space="preserve">30% респондентов </w:t>
      </w:r>
      <w:r>
        <w:rPr>
          <w:sz w:val="28"/>
          <w:szCs w:val="28"/>
        </w:rPr>
        <w:t>по указанным номерам в маршрутных листах</w:t>
      </w:r>
      <w:r w:rsidR="00F76986">
        <w:rPr>
          <w:sz w:val="28"/>
          <w:szCs w:val="28"/>
        </w:rPr>
        <w:t xml:space="preserve"> на предмет подтверждения участия в опросе</w:t>
      </w:r>
      <w:r>
        <w:rPr>
          <w:sz w:val="28"/>
          <w:szCs w:val="28"/>
        </w:rPr>
        <w:t xml:space="preserve">. </w:t>
      </w:r>
    </w:p>
    <w:p w:rsidR="00E62887" w:rsidRDefault="00E62887" w:rsidP="00E62887">
      <w:pPr>
        <w:rPr>
          <w:sz w:val="28"/>
          <w:szCs w:val="28"/>
          <w:highlight w:val="yellow"/>
        </w:rPr>
      </w:pPr>
    </w:p>
    <w:p w:rsidR="000578E5" w:rsidRPr="000578E5" w:rsidRDefault="000578E5" w:rsidP="000578E5">
      <w:pPr>
        <w:jc w:val="center"/>
        <w:rPr>
          <w:b/>
          <w:sz w:val="28"/>
          <w:szCs w:val="28"/>
        </w:rPr>
      </w:pPr>
      <w:r w:rsidRPr="000578E5">
        <w:rPr>
          <w:b/>
          <w:sz w:val="28"/>
          <w:szCs w:val="28"/>
        </w:rPr>
        <w:t>Обработка данных.</w:t>
      </w:r>
    </w:p>
    <w:p w:rsidR="000578E5" w:rsidRPr="000578E5" w:rsidRDefault="000578E5" w:rsidP="000578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Количественная информация обрабатывается в</w:t>
      </w:r>
      <w:r w:rsidRPr="000578E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е</w:t>
      </w:r>
      <w:r w:rsidRPr="000578E5">
        <w:rPr>
          <w:sz w:val="28"/>
          <w:szCs w:val="28"/>
        </w:rPr>
        <w:t xml:space="preserve"> </w:t>
      </w:r>
      <w:r w:rsidRPr="000578E5">
        <w:rPr>
          <w:sz w:val="28"/>
          <w:szCs w:val="28"/>
          <w:lang w:val="en-US"/>
        </w:rPr>
        <w:t>SPSS</w:t>
      </w:r>
      <w:r w:rsidRPr="000578E5">
        <w:rPr>
          <w:sz w:val="28"/>
          <w:szCs w:val="28"/>
        </w:rPr>
        <w:t xml:space="preserve"> 16.0.0.</w:t>
      </w:r>
    </w:p>
    <w:p w:rsidR="000578E5" w:rsidRPr="000578E5" w:rsidRDefault="000578E5" w:rsidP="00F76986">
      <w:pPr>
        <w:jc w:val="center"/>
        <w:rPr>
          <w:b/>
          <w:sz w:val="28"/>
          <w:szCs w:val="28"/>
        </w:rPr>
      </w:pPr>
    </w:p>
    <w:p w:rsidR="00082759" w:rsidRPr="00F76986" w:rsidRDefault="00F76986" w:rsidP="00F76986">
      <w:pPr>
        <w:jc w:val="center"/>
        <w:rPr>
          <w:b/>
          <w:sz w:val="28"/>
          <w:szCs w:val="28"/>
        </w:rPr>
      </w:pPr>
      <w:r w:rsidRPr="00F76986">
        <w:rPr>
          <w:b/>
          <w:sz w:val="28"/>
          <w:szCs w:val="28"/>
        </w:rPr>
        <w:t>Качество оказанных услуг.</w:t>
      </w:r>
    </w:p>
    <w:p w:rsidR="00F76986" w:rsidRPr="00F76986" w:rsidRDefault="00F76986" w:rsidP="00F76986">
      <w:pPr>
        <w:ind w:firstLine="567"/>
        <w:jc w:val="both"/>
        <w:rPr>
          <w:sz w:val="28"/>
          <w:szCs w:val="28"/>
        </w:rPr>
      </w:pPr>
      <w:r w:rsidRPr="00F76986">
        <w:rPr>
          <w:sz w:val="28"/>
          <w:szCs w:val="28"/>
        </w:rPr>
        <w:t>Качественными и достоверными считаются услуги:</w:t>
      </w:r>
    </w:p>
    <w:p w:rsidR="00F76986" w:rsidRPr="00F76986" w:rsidRDefault="00F76986" w:rsidP="00F76986">
      <w:pPr>
        <w:ind w:firstLine="567"/>
        <w:jc w:val="both"/>
        <w:rPr>
          <w:sz w:val="28"/>
          <w:szCs w:val="28"/>
        </w:rPr>
      </w:pPr>
      <w:r w:rsidRPr="00F76986">
        <w:rPr>
          <w:sz w:val="28"/>
          <w:szCs w:val="28"/>
        </w:rPr>
        <w:t>-</w:t>
      </w:r>
      <w:r w:rsidRPr="00F76986">
        <w:rPr>
          <w:sz w:val="28"/>
          <w:szCs w:val="28"/>
          <w:lang w:val="en-US"/>
        </w:rPr>
        <w:t> </w:t>
      </w:r>
      <w:proofErr w:type="gramStart"/>
      <w:r w:rsidRPr="00F76986">
        <w:rPr>
          <w:sz w:val="28"/>
          <w:szCs w:val="28"/>
        </w:rPr>
        <w:t>предоставленные</w:t>
      </w:r>
      <w:proofErr w:type="gramEnd"/>
      <w:r w:rsidRPr="00F76986">
        <w:rPr>
          <w:sz w:val="28"/>
          <w:szCs w:val="28"/>
        </w:rPr>
        <w:t xml:space="preserve"> в срок;</w:t>
      </w:r>
    </w:p>
    <w:p w:rsidR="00F76986" w:rsidRPr="00F76986" w:rsidRDefault="00F76986" w:rsidP="00F76986">
      <w:pPr>
        <w:ind w:firstLine="567"/>
        <w:jc w:val="both"/>
        <w:rPr>
          <w:sz w:val="28"/>
          <w:szCs w:val="28"/>
        </w:rPr>
      </w:pPr>
      <w:r w:rsidRPr="00F76986">
        <w:rPr>
          <w:sz w:val="28"/>
          <w:szCs w:val="28"/>
        </w:rPr>
        <w:t>-</w:t>
      </w:r>
      <w:r w:rsidRPr="00F76986">
        <w:rPr>
          <w:sz w:val="28"/>
          <w:szCs w:val="28"/>
          <w:lang w:val="en-US"/>
        </w:rPr>
        <w:t> </w:t>
      </w:r>
      <w:r w:rsidRPr="00F76986">
        <w:rPr>
          <w:sz w:val="28"/>
          <w:szCs w:val="28"/>
        </w:rPr>
        <w:t>полные и достоверные;</w:t>
      </w:r>
    </w:p>
    <w:p w:rsidR="00F76986" w:rsidRPr="004935A4" w:rsidRDefault="00F76986" w:rsidP="00F76986">
      <w:pPr>
        <w:ind w:firstLine="567"/>
        <w:jc w:val="both"/>
        <w:rPr>
          <w:color w:val="FF0000"/>
          <w:sz w:val="28"/>
          <w:szCs w:val="28"/>
        </w:rPr>
      </w:pPr>
      <w:r w:rsidRPr="00F76986">
        <w:rPr>
          <w:sz w:val="28"/>
          <w:szCs w:val="28"/>
        </w:rPr>
        <w:t>- соответствующие выборке</w:t>
      </w:r>
      <w:r w:rsidR="00710BBB">
        <w:rPr>
          <w:sz w:val="28"/>
          <w:szCs w:val="28"/>
        </w:rPr>
        <w:t xml:space="preserve"> (допустимая степень отклонения от генеральной совокупности – </w:t>
      </w:r>
      <w:r w:rsidR="00B71928">
        <w:rPr>
          <w:sz w:val="28"/>
          <w:szCs w:val="28"/>
        </w:rPr>
        <w:t>5</w:t>
      </w:r>
      <w:bookmarkStart w:id="0" w:name="_GoBack"/>
      <w:bookmarkEnd w:id="0"/>
      <w:r w:rsidR="00710BBB">
        <w:rPr>
          <w:sz w:val="28"/>
          <w:szCs w:val="28"/>
        </w:rPr>
        <w:t>%).</w:t>
      </w:r>
    </w:p>
    <w:p w:rsidR="00F76986" w:rsidRPr="00F76986" w:rsidRDefault="00F76986" w:rsidP="00F76986">
      <w:pPr>
        <w:ind w:firstLine="567"/>
        <w:jc w:val="both"/>
        <w:rPr>
          <w:sz w:val="28"/>
          <w:szCs w:val="28"/>
        </w:rPr>
      </w:pPr>
      <w:r w:rsidRPr="00F76986">
        <w:rPr>
          <w:sz w:val="28"/>
          <w:szCs w:val="28"/>
        </w:rPr>
        <w:t>Услугами, не отвечающими критериям качества и достоверности, считаются:</w:t>
      </w:r>
    </w:p>
    <w:p w:rsidR="00F76986" w:rsidRPr="00F76986" w:rsidRDefault="00F76986" w:rsidP="00F76986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76986">
        <w:rPr>
          <w:rFonts w:ascii="Times New Roman" w:hAnsi="Times New Roman"/>
          <w:sz w:val="28"/>
          <w:szCs w:val="28"/>
        </w:rPr>
        <w:t>- услуги, представленные с ошибками (опечатками);</w:t>
      </w:r>
    </w:p>
    <w:p w:rsidR="00F76986" w:rsidRPr="00F76986" w:rsidRDefault="00F76986" w:rsidP="00F7698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6986">
        <w:rPr>
          <w:rFonts w:ascii="Times New Roman" w:hAnsi="Times New Roman" w:cs="Times New Roman"/>
          <w:sz w:val="28"/>
          <w:szCs w:val="28"/>
        </w:rPr>
        <w:t>- услуги, представленные с нарушением сроков;</w:t>
      </w:r>
    </w:p>
    <w:p w:rsidR="00F76986" w:rsidRDefault="00F76986" w:rsidP="00F7698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6986">
        <w:rPr>
          <w:rFonts w:ascii="Times New Roman" w:hAnsi="Times New Roman" w:cs="Times New Roman"/>
          <w:sz w:val="28"/>
          <w:szCs w:val="28"/>
        </w:rPr>
        <w:t>- услуги, при оказании которых нарушены процедуры и критерии отбора респондентов.</w:t>
      </w:r>
    </w:p>
    <w:p w:rsidR="00275214" w:rsidRPr="00F76986" w:rsidRDefault="00275214" w:rsidP="00F7698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275214" w:rsidRPr="00F76986" w:rsidSect="00593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EA09FB"/>
    <w:multiLevelType w:val="multilevel"/>
    <w:tmpl w:val="310A959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2887"/>
    <w:rsid w:val="000578E5"/>
    <w:rsid w:val="00082759"/>
    <w:rsid w:val="00275214"/>
    <w:rsid w:val="00302208"/>
    <w:rsid w:val="004935A4"/>
    <w:rsid w:val="00527ABD"/>
    <w:rsid w:val="0059319A"/>
    <w:rsid w:val="00710BBB"/>
    <w:rsid w:val="00810684"/>
    <w:rsid w:val="00B71928"/>
    <w:rsid w:val="00E62887"/>
    <w:rsid w:val="00F76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8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288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2">
    <w:name w:val="Body Text Indent 2"/>
    <w:aliases w:val="Знак,Знак1"/>
    <w:basedOn w:val="a"/>
    <w:link w:val="20"/>
    <w:uiPriority w:val="99"/>
    <w:rsid w:val="00E628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aliases w:val="Знак Знак,Знак1 Знак"/>
    <w:basedOn w:val="a0"/>
    <w:link w:val="2"/>
    <w:uiPriority w:val="99"/>
    <w:rsid w:val="00E628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aliases w:val="текст"/>
    <w:basedOn w:val="a"/>
    <w:link w:val="a5"/>
    <w:uiPriority w:val="99"/>
    <w:rsid w:val="00E62887"/>
    <w:pPr>
      <w:spacing w:after="120"/>
      <w:ind w:left="283"/>
    </w:pPr>
  </w:style>
  <w:style w:type="character" w:customStyle="1" w:styleId="a5">
    <w:name w:val="Основной текст с отступом Знак"/>
    <w:aliases w:val="текст Знак"/>
    <w:basedOn w:val="a0"/>
    <w:link w:val="a4"/>
    <w:uiPriority w:val="99"/>
    <w:rsid w:val="00E628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8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288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2">
    <w:name w:val="Body Text Indent 2"/>
    <w:aliases w:val="Знак,Знак1"/>
    <w:basedOn w:val="a"/>
    <w:link w:val="20"/>
    <w:uiPriority w:val="99"/>
    <w:rsid w:val="00E628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aliases w:val="Знак Знак,Знак1 Знак"/>
    <w:basedOn w:val="a0"/>
    <w:link w:val="2"/>
    <w:uiPriority w:val="99"/>
    <w:rsid w:val="00E628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aliases w:val="текст"/>
    <w:basedOn w:val="a"/>
    <w:link w:val="a5"/>
    <w:uiPriority w:val="99"/>
    <w:rsid w:val="00E62887"/>
    <w:pPr>
      <w:spacing w:after="120"/>
      <w:ind w:left="283"/>
    </w:pPr>
  </w:style>
  <w:style w:type="character" w:customStyle="1" w:styleId="a5">
    <w:name w:val="Основной текст с отступом Знак"/>
    <w:aliases w:val="текст Знак"/>
    <w:basedOn w:val="a0"/>
    <w:link w:val="a4"/>
    <w:uiPriority w:val="99"/>
    <w:rsid w:val="00E628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Харитонов Анатолий Евгеньевич</dc:creator>
  <cp:lastModifiedBy>Давлетова </cp:lastModifiedBy>
  <cp:revision>5</cp:revision>
  <dcterms:created xsi:type="dcterms:W3CDTF">2012-07-19T10:22:00Z</dcterms:created>
  <dcterms:modified xsi:type="dcterms:W3CDTF">2012-07-20T08:55:00Z</dcterms:modified>
</cp:coreProperties>
</file>