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B4A" w:rsidRPr="00573B4A" w:rsidRDefault="00573B4A" w:rsidP="00573B4A">
      <w:pPr>
        <w:widowControl w:val="0"/>
        <w:autoSpaceDE w:val="0"/>
        <w:autoSpaceDN w:val="0"/>
        <w:adjustRightInd w:val="0"/>
        <w:ind w:left="9498"/>
        <w:outlineLvl w:val="0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r w:rsidRPr="00573B4A">
        <w:rPr>
          <w:rFonts w:eastAsia="Calibri"/>
          <w:sz w:val="28"/>
          <w:szCs w:val="28"/>
          <w:lang w:eastAsia="en-US"/>
        </w:rPr>
        <w:t>Приложение №1</w:t>
      </w:r>
    </w:p>
    <w:p w:rsidR="00573B4A" w:rsidRPr="00573B4A" w:rsidRDefault="00573B4A" w:rsidP="00573B4A">
      <w:pPr>
        <w:widowControl w:val="0"/>
        <w:autoSpaceDE w:val="0"/>
        <w:autoSpaceDN w:val="0"/>
        <w:adjustRightInd w:val="0"/>
        <w:ind w:left="9498"/>
        <w:rPr>
          <w:rFonts w:eastAsia="Calibri"/>
          <w:sz w:val="28"/>
          <w:szCs w:val="28"/>
          <w:lang w:eastAsia="en-US"/>
        </w:rPr>
      </w:pPr>
      <w:r w:rsidRPr="00573B4A">
        <w:rPr>
          <w:rFonts w:eastAsia="Calibri"/>
          <w:sz w:val="28"/>
          <w:szCs w:val="28"/>
          <w:lang w:eastAsia="en-US"/>
        </w:rPr>
        <w:t>к Постановлению Администрации</w:t>
      </w:r>
    </w:p>
    <w:p w:rsidR="00573B4A" w:rsidRPr="00573B4A" w:rsidRDefault="00573B4A" w:rsidP="00573B4A">
      <w:pPr>
        <w:widowControl w:val="0"/>
        <w:autoSpaceDE w:val="0"/>
        <w:autoSpaceDN w:val="0"/>
        <w:adjustRightInd w:val="0"/>
        <w:ind w:left="9498"/>
        <w:rPr>
          <w:rFonts w:eastAsia="Calibri"/>
          <w:sz w:val="28"/>
          <w:szCs w:val="28"/>
          <w:lang w:eastAsia="en-US"/>
        </w:rPr>
      </w:pPr>
      <w:r w:rsidRPr="00573B4A">
        <w:rPr>
          <w:rFonts w:eastAsia="Calibri"/>
          <w:sz w:val="28"/>
          <w:szCs w:val="28"/>
          <w:lang w:eastAsia="en-US"/>
        </w:rPr>
        <w:t>города  Королёва Московской области</w:t>
      </w:r>
    </w:p>
    <w:p w:rsidR="00573B4A" w:rsidRPr="00573B4A" w:rsidRDefault="00573B4A" w:rsidP="00573B4A">
      <w:pPr>
        <w:widowControl w:val="0"/>
        <w:autoSpaceDE w:val="0"/>
        <w:autoSpaceDN w:val="0"/>
        <w:adjustRightInd w:val="0"/>
        <w:ind w:left="9498"/>
        <w:rPr>
          <w:rFonts w:eastAsia="Calibri"/>
          <w:sz w:val="28"/>
          <w:szCs w:val="28"/>
          <w:lang w:eastAsia="en-US"/>
        </w:rPr>
      </w:pPr>
      <w:r w:rsidRPr="00573B4A">
        <w:rPr>
          <w:rFonts w:eastAsia="Calibri"/>
          <w:sz w:val="28"/>
          <w:szCs w:val="28"/>
          <w:lang w:eastAsia="en-US"/>
        </w:rPr>
        <w:t>от _________________</w:t>
      </w:r>
      <w:r w:rsidR="00D9544E">
        <w:rPr>
          <w:rFonts w:eastAsia="Calibri"/>
          <w:sz w:val="28"/>
          <w:szCs w:val="28"/>
          <w:lang w:eastAsia="en-US"/>
        </w:rPr>
        <w:t>____</w:t>
      </w:r>
      <w:r w:rsidRPr="00573B4A">
        <w:rPr>
          <w:rFonts w:eastAsia="Calibri"/>
          <w:sz w:val="28"/>
          <w:szCs w:val="28"/>
          <w:lang w:eastAsia="en-US"/>
        </w:rPr>
        <w:t>_ № _____</w:t>
      </w:r>
    </w:p>
    <w:p w:rsidR="00573B4A" w:rsidRPr="00573B4A" w:rsidRDefault="00573B4A" w:rsidP="00573B4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573B4A" w:rsidRPr="00573B4A" w:rsidRDefault="00573B4A" w:rsidP="00573B4A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573B4A">
        <w:rPr>
          <w:rFonts w:eastAsia="Calibri"/>
          <w:b/>
          <w:sz w:val="28"/>
          <w:szCs w:val="28"/>
          <w:lang w:eastAsia="en-US"/>
        </w:rPr>
        <w:t>Временный градостроительный регламент застроенной  территории ограниченной улицей Советская микрорайонов Болшево, Первомайский города Королёва Московской области, полосой отвода железнодорожной ветки</w:t>
      </w:r>
      <w:r w:rsidR="00D9544E">
        <w:rPr>
          <w:rFonts w:eastAsia="Calibri"/>
          <w:b/>
          <w:sz w:val="28"/>
          <w:szCs w:val="28"/>
          <w:lang w:eastAsia="en-US"/>
        </w:rPr>
        <w:t xml:space="preserve"> Москва-Фрязино и рекой Клязьма</w:t>
      </w:r>
    </w:p>
    <w:p w:rsidR="00573B4A" w:rsidRPr="00573B4A" w:rsidRDefault="00573B4A" w:rsidP="00573B4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14317" w:type="dxa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60"/>
        <w:gridCol w:w="10257"/>
      </w:tblGrid>
      <w:tr w:rsidR="00573B4A" w:rsidRPr="00D9544E" w:rsidTr="00D9544E">
        <w:trPr>
          <w:tblCellSpacing w:w="5" w:type="nil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B4A" w:rsidRPr="00D9544E" w:rsidRDefault="00573B4A" w:rsidP="00573B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44E">
              <w:rPr>
                <w:sz w:val="24"/>
                <w:szCs w:val="24"/>
              </w:rPr>
              <w:t xml:space="preserve">Основной вид использования земельных участков  застроенной территории   </w:t>
            </w:r>
          </w:p>
        </w:tc>
        <w:tc>
          <w:tcPr>
            <w:tcW w:w="10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B4A" w:rsidRPr="00D9544E" w:rsidRDefault="00573B4A" w:rsidP="00573B4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544E">
              <w:rPr>
                <w:sz w:val="24"/>
                <w:szCs w:val="24"/>
              </w:rPr>
              <w:t xml:space="preserve">Многоквартирные жилые дома; общеобразовательные  школы, детские дошкольные учреждения, амбулаторно-поликлинические учреждения, медпункты, аптеки; встроенные и отдельно стоящие предприятия розничной торговли в неспециализированных магазинах, предприятия общественного питания, бытового обслуживания, игровые (для отдыха) площадки для взрослых и детей, библиотеки, объекты по обеспечению общественного порядка и безопасности, объекты инженерной и инфраструктуры (котельные, трансформаторные подстанции, ЦТП, ГРП, станции АТС и др.) </w:t>
            </w:r>
          </w:p>
          <w:p w:rsidR="00573B4A" w:rsidRPr="00D9544E" w:rsidRDefault="00573B4A" w:rsidP="00573B4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73B4A" w:rsidRPr="00D9544E" w:rsidTr="00CB5050">
        <w:trPr>
          <w:tblCellSpacing w:w="5" w:type="nil"/>
        </w:trPr>
        <w:tc>
          <w:tcPr>
            <w:tcW w:w="4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B4A" w:rsidRPr="00D9544E" w:rsidRDefault="00573B4A" w:rsidP="00573B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44E">
              <w:rPr>
                <w:sz w:val="24"/>
                <w:szCs w:val="24"/>
              </w:rPr>
              <w:t xml:space="preserve">Вспомогательный  вид использования земельных участков застроенной территории                 </w:t>
            </w:r>
          </w:p>
        </w:tc>
        <w:tc>
          <w:tcPr>
            <w:tcW w:w="10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B4A" w:rsidRPr="00D9544E" w:rsidRDefault="00573B4A" w:rsidP="00573B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44E">
              <w:rPr>
                <w:sz w:val="24"/>
                <w:szCs w:val="24"/>
              </w:rPr>
              <w:t xml:space="preserve">Открытые спортивные площадки, теннисные корты; подземные гаражи и многоэтажные гаражи-стоянки; объекты пожарной охраны, площадки для сбора мусора; парковки перед объектами соцкультбыта; элементы визуальной информации; открытые стоянки для временного хранения индивидуальных автомобилей; капитальные гаражи, для инвалидов, отдельно стоящие на участках для многоквартирных домов;  малые архитектурные формы и объекты благоустройства; жилищно-эксплуатационные службы; опорные пункты охраны порядка; многоцелевые детские игровые городки; площадки для выгула собак, химчистки (пункты приема).   </w:t>
            </w:r>
          </w:p>
          <w:p w:rsidR="00573B4A" w:rsidRPr="00D9544E" w:rsidRDefault="00573B4A" w:rsidP="00573B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44E">
              <w:rPr>
                <w:sz w:val="24"/>
                <w:szCs w:val="24"/>
              </w:rPr>
              <w:t xml:space="preserve">               </w:t>
            </w:r>
          </w:p>
        </w:tc>
      </w:tr>
      <w:tr w:rsidR="00573B4A" w:rsidRPr="00D9544E" w:rsidTr="00CB5050">
        <w:trPr>
          <w:tblCellSpacing w:w="5" w:type="nil"/>
        </w:trPr>
        <w:tc>
          <w:tcPr>
            <w:tcW w:w="4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B4A" w:rsidRPr="00D9544E" w:rsidRDefault="00573B4A" w:rsidP="00573B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44E">
              <w:rPr>
                <w:sz w:val="24"/>
                <w:szCs w:val="24"/>
              </w:rPr>
              <w:t xml:space="preserve">Условно разрешенные виды   использования застроенной территории                 </w:t>
            </w:r>
          </w:p>
        </w:tc>
        <w:tc>
          <w:tcPr>
            <w:tcW w:w="10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B4A" w:rsidRPr="00D9544E" w:rsidRDefault="00573B4A" w:rsidP="00573B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44E">
              <w:rPr>
                <w:sz w:val="24"/>
                <w:szCs w:val="24"/>
              </w:rPr>
              <w:t xml:space="preserve">АТС до 100 кв.м., предназначенные для телефонизации зданий; бани, сауны, прачечные, химчистки; похоронные бюро; мастерские ремонта бытовых машин и приборов, мастерские ремонта обуви,  предприятия бытового обслуживания; специализированные магазины, магазины строительных материалов, специализированные рыбные и овощные магазины;  магазины общей площадью не более 1500 кв.м., пункт приема стеклотары </w:t>
            </w:r>
          </w:p>
        </w:tc>
      </w:tr>
      <w:tr w:rsidR="00D9544E" w:rsidRPr="00D9544E" w:rsidTr="00D9544E">
        <w:trPr>
          <w:trHeight w:val="5740"/>
          <w:tblCellSpacing w:w="5" w:type="nil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4E" w:rsidRPr="00D9544E" w:rsidRDefault="00D9544E" w:rsidP="00573B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44E">
              <w:rPr>
                <w:sz w:val="24"/>
                <w:szCs w:val="24"/>
              </w:rPr>
              <w:lastRenderedPageBreak/>
              <w:t xml:space="preserve">Предельные размеры земельных участков и предельные параметры строительства, реконструкции </w:t>
            </w:r>
          </w:p>
          <w:p w:rsidR="00D9544E" w:rsidRPr="00D9544E" w:rsidRDefault="00D9544E" w:rsidP="00573B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44E">
              <w:rPr>
                <w:sz w:val="24"/>
                <w:szCs w:val="24"/>
              </w:rPr>
              <w:t xml:space="preserve">объектов капитального строительства  </w:t>
            </w:r>
          </w:p>
        </w:tc>
        <w:tc>
          <w:tcPr>
            <w:tcW w:w="10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4E" w:rsidRPr="00D9544E" w:rsidRDefault="00D9544E" w:rsidP="00573B4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9544E">
              <w:rPr>
                <w:rFonts w:eastAsia="Calibri"/>
                <w:sz w:val="24"/>
                <w:szCs w:val="24"/>
                <w:lang w:eastAsia="en-US"/>
              </w:rPr>
              <w:t xml:space="preserve">Максимальная этажность зданий – 17 этажей  Максимальная площадь земельного участка под размещение многоквартирного жилого дома - не более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D9544E">
                <w:rPr>
                  <w:rFonts w:eastAsia="Calibri"/>
                  <w:sz w:val="24"/>
                  <w:szCs w:val="24"/>
                  <w:lang w:eastAsia="en-US"/>
                </w:rPr>
                <w:t>1 га</w:t>
              </w:r>
            </w:smartTag>
            <w:r w:rsidRPr="00D9544E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D9544E" w:rsidRPr="00D9544E" w:rsidRDefault="00D9544E" w:rsidP="00573B4A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9544E">
              <w:rPr>
                <w:rFonts w:eastAsia="Calibri"/>
                <w:sz w:val="24"/>
                <w:szCs w:val="24"/>
                <w:lang w:eastAsia="en-US"/>
              </w:rPr>
              <w:t>Минимальные отступы застройки от границ земельных участков устанавливаются в соответствии с техническими регламентами.</w:t>
            </w:r>
          </w:p>
          <w:p w:rsidR="00D9544E" w:rsidRPr="00D9544E" w:rsidRDefault="00D9544E" w:rsidP="00573B4A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9544E">
              <w:rPr>
                <w:rFonts w:eastAsia="Calibri"/>
                <w:sz w:val="24"/>
                <w:szCs w:val="24"/>
                <w:lang w:eastAsia="en-US"/>
              </w:rPr>
              <w:t>Минимальные размеры озелененной территории земельных участков принимаются в соответствии с нормативами градостроительного проектирования Московской области.</w:t>
            </w:r>
          </w:p>
          <w:p w:rsidR="00D9544E" w:rsidRPr="00D9544E" w:rsidRDefault="00D9544E" w:rsidP="00573B4A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9544E">
              <w:rPr>
                <w:rFonts w:eastAsia="Calibri"/>
                <w:sz w:val="24"/>
                <w:szCs w:val="24"/>
                <w:lang w:eastAsia="en-US"/>
              </w:rPr>
              <w:t>Минимальные отступы застройки от границ земельных участков устанавливаются в соответствии с техническими регламентами и нормативами градостроительного проектирования.</w:t>
            </w:r>
          </w:p>
          <w:p w:rsidR="00D9544E" w:rsidRPr="00D9544E" w:rsidRDefault="00D9544E" w:rsidP="00573B4A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9544E">
              <w:rPr>
                <w:rFonts w:eastAsia="Calibri"/>
                <w:sz w:val="24"/>
                <w:szCs w:val="24"/>
                <w:lang w:eastAsia="en-US"/>
              </w:rPr>
              <w:t xml:space="preserve">Земельные участки группы многоквартирных жилых домов или отдельных многоквартирных жилых домов могут быть огорожены. Предельная высота конструкций, ограждающих участок (забор) – </w:t>
            </w:r>
            <w:smartTag w:uri="urn:schemas-microsoft-com:office:smarttags" w:element="metricconverter">
              <w:smartTagPr>
                <w:attr w:name="ProductID" w:val="1,8 м"/>
              </w:smartTagPr>
              <w:r w:rsidRPr="00D9544E">
                <w:rPr>
                  <w:rFonts w:eastAsia="Calibri"/>
                  <w:sz w:val="24"/>
                  <w:szCs w:val="24"/>
                  <w:lang w:eastAsia="en-US"/>
                </w:rPr>
                <w:t>1,8 м</w:t>
              </w:r>
            </w:smartTag>
            <w:r w:rsidRPr="00D9544E">
              <w:rPr>
                <w:rFonts w:eastAsia="Calibri"/>
                <w:sz w:val="24"/>
                <w:szCs w:val="24"/>
                <w:lang w:eastAsia="en-US"/>
              </w:rPr>
              <w:t>. Конструкция забора должна быть "прозрачная", с возможностью обзора участка.</w:t>
            </w:r>
          </w:p>
          <w:p w:rsidR="00D9544E" w:rsidRPr="00D9544E" w:rsidRDefault="00D9544E" w:rsidP="00573B4A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9544E">
              <w:rPr>
                <w:rFonts w:eastAsia="Calibri"/>
                <w:sz w:val="24"/>
                <w:szCs w:val="24"/>
                <w:lang w:eastAsia="en-US"/>
              </w:rPr>
              <w:t>Минимальные размеры озелененной территории земельных участков принимаются в соответствии с нормативами.</w:t>
            </w:r>
          </w:p>
          <w:p w:rsidR="00D9544E" w:rsidRPr="00D9544E" w:rsidRDefault="00D9544E" w:rsidP="00573B4A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9544E">
              <w:rPr>
                <w:rFonts w:eastAsia="Calibri"/>
                <w:sz w:val="24"/>
                <w:szCs w:val="24"/>
                <w:lang w:eastAsia="en-US"/>
              </w:rPr>
              <w:t>Количество скважин в водозаборных узлах – 4; количество резервуаров – 2.</w:t>
            </w:r>
          </w:p>
          <w:p w:rsidR="00D9544E" w:rsidRPr="00D9544E" w:rsidRDefault="00D9544E" w:rsidP="00573B4A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D9544E">
              <w:rPr>
                <w:sz w:val="24"/>
                <w:szCs w:val="24"/>
              </w:rPr>
              <w:t xml:space="preserve">Количество мест в зрительных залах домов культуры – не менее 320, </w:t>
            </w:r>
            <w:r w:rsidRPr="00D9544E">
              <w:rPr>
                <w:color w:val="000000"/>
                <w:sz w:val="24"/>
                <w:szCs w:val="24"/>
              </w:rPr>
              <w:t xml:space="preserve">На земельном участке  дома культуры должны находится: площадки перед входами и выходами из расчета на одно место в зрительном зале (залах) не менее </w:t>
            </w:r>
            <w:smartTag w:uri="urn:schemas-microsoft-com:office:smarttags" w:element="metricconverter">
              <w:smartTagPr>
                <w:attr w:name="ProductID" w:val="0,2 м2"/>
              </w:smartTagPr>
              <w:r w:rsidRPr="00D9544E">
                <w:rPr>
                  <w:color w:val="000000"/>
                  <w:sz w:val="24"/>
                  <w:szCs w:val="24"/>
                </w:rPr>
                <w:t>0,2 м2</w:t>
              </w:r>
            </w:smartTag>
            <w:r w:rsidRPr="00D9544E">
              <w:rPr>
                <w:color w:val="000000"/>
                <w:sz w:val="24"/>
                <w:szCs w:val="24"/>
              </w:rPr>
              <w:t>; внутренние проезды, пешеходные дороги и их искусственное освещение;  сооружения для клубной работы и досуга, площадки для спортивных игр и детские площадки.</w:t>
            </w:r>
          </w:p>
        </w:tc>
      </w:tr>
      <w:tr w:rsidR="00573B4A" w:rsidRPr="00D9544E" w:rsidTr="00D9544E">
        <w:trPr>
          <w:tblCellSpacing w:w="5" w:type="nil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B4A" w:rsidRPr="00D9544E" w:rsidRDefault="00573B4A" w:rsidP="00573B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44E">
              <w:rPr>
                <w:sz w:val="24"/>
                <w:szCs w:val="24"/>
              </w:rPr>
              <w:t xml:space="preserve">Плотность застройки        </w:t>
            </w:r>
          </w:p>
        </w:tc>
        <w:tc>
          <w:tcPr>
            <w:tcW w:w="10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B4A" w:rsidRPr="00456771" w:rsidRDefault="00456771" w:rsidP="00573B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6771">
              <w:rPr>
                <w:sz w:val="24"/>
                <w:szCs w:val="24"/>
              </w:rPr>
              <w:t>В соответствии</w:t>
            </w:r>
            <w:r>
              <w:rPr>
                <w:sz w:val="24"/>
                <w:szCs w:val="24"/>
              </w:rPr>
              <w:t xml:space="preserve"> с Нормативами градостроительного проектирования Московской области </w:t>
            </w:r>
            <w:r w:rsidRPr="00456771">
              <w:rPr>
                <w:sz w:val="24"/>
                <w:szCs w:val="24"/>
              </w:rPr>
              <w:t xml:space="preserve"> </w:t>
            </w:r>
          </w:p>
        </w:tc>
      </w:tr>
    </w:tbl>
    <w:p w:rsidR="00573B4A" w:rsidRDefault="00573B4A" w:rsidP="00C67B69">
      <w:pPr>
        <w:jc w:val="both"/>
        <w:rPr>
          <w:color w:val="FF0000"/>
          <w:sz w:val="28"/>
          <w:szCs w:val="28"/>
        </w:rPr>
      </w:pPr>
    </w:p>
    <w:p w:rsidR="0057677C" w:rsidRPr="0057677C" w:rsidRDefault="00D9544E" w:rsidP="00D9544E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</w:t>
      </w:r>
    </w:p>
    <w:p w:rsidR="00573B4A" w:rsidRDefault="00573B4A" w:rsidP="00C67B69">
      <w:pPr>
        <w:jc w:val="both"/>
        <w:rPr>
          <w:sz w:val="28"/>
          <w:szCs w:val="28"/>
        </w:rPr>
      </w:pPr>
    </w:p>
    <w:p w:rsidR="00573B4A" w:rsidRDefault="00573B4A" w:rsidP="00C67B69">
      <w:pPr>
        <w:jc w:val="both"/>
        <w:rPr>
          <w:sz w:val="28"/>
          <w:szCs w:val="28"/>
        </w:rPr>
      </w:pPr>
    </w:p>
    <w:p w:rsidR="00573B4A" w:rsidRDefault="00573B4A" w:rsidP="00C67B69">
      <w:pPr>
        <w:jc w:val="both"/>
        <w:rPr>
          <w:sz w:val="28"/>
          <w:szCs w:val="28"/>
        </w:rPr>
      </w:pPr>
    </w:p>
    <w:p w:rsidR="00573B4A" w:rsidRDefault="00573B4A" w:rsidP="00C67B69">
      <w:pPr>
        <w:jc w:val="both"/>
        <w:rPr>
          <w:sz w:val="28"/>
          <w:szCs w:val="28"/>
        </w:rPr>
      </w:pPr>
    </w:p>
    <w:p w:rsidR="00573B4A" w:rsidRDefault="00573B4A" w:rsidP="00C67B69">
      <w:pPr>
        <w:jc w:val="both"/>
        <w:rPr>
          <w:sz w:val="28"/>
          <w:szCs w:val="28"/>
        </w:rPr>
      </w:pPr>
    </w:p>
    <w:p w:rsidR="00573B4A" w:rsidRDefault="00573B4A" w:rsidP="00C67B69">
      <w:pPr>
        <w:jc w:val="both"/>
        <w:rPr>
          <w:sz w:val="28"/>
          <w:szCs w:val="28"/>
        </w:rPr>
      </w:pPr>
    </w:p>
    <w:p w:rsidR="00573B4A" w:rsidRDefault="00573B4A" w:rsidP="00C67B69">
      <w:pPr>
        <w:jc w:val="both"/>
        <w:rPr>
          <w:sz w:val="28"/>
          <w:szCs w:val="28"/>
        </w:rPr>
        <w:sectPr w:rsidR="00573B4A" w:rsidSect="00D9544E">
          <w:headerReference w:type="even" r:id="rId7"/>
          <w:headerReference w:type="default" r:id="rId8"/>
          <w:pgSz w:w="16838" w:h="11906" w:orient="landscape" w:code="9"/>
          <w:pgMar w:top="1559" w:right="1134" w:bottom="709" w:left="1134" w:header="720" w:footer="720" w:gutter="0"/>
          <w:pgNumType w:start="1"/>
          <w:cols w:space="720"/>
          <w:titlePg/>
        </w:sectPr>
      </w:pPr>
    </w:p>
    <w:p w:rsidR="00573B4A" w:rsidRPr="00573B4A" w:rsidRDefault="00573B4A" w:rsidP="00573B4A">
      <w:pPr>
        <w:widowControl w:val="0"/>
        <w:autoSpaceDE w:val="0"/>
        <w:autoSpaceDN w:val="0"/>
        <w:adjustRightInd w:val="0"/>
        <w:ind w:left="4820"/>
        <w:outlineLvl w:val="0"/>
        <w:rPr>
          <w:rFonts w:eastAsia="Calibri"/>
          <w:sz w:val="28"/>
          <w:szCs w:val="28"/>
          <w:lang w:eastAsia="en-US"/>
        </w:rPr>
      </w:pPr>
      <w:r w:rsidRPr="00573B4A">
        <w:rPr>
          <w:rFonts w:eastAsia="Calibri"/>
          <w:sz w:val="28"/>
          <w:szCs w:val="28"/>
          <w:lang w:eastAsia="en-US"/>
        </w:rPr>
        <w:lastRenderedPageBreak/>
        <w:t xml:space="preserve">Приложение №2 </w:t>
      </w:r>
    </w:p>
    <w:p w:rsidR="00573B4A" w:rsidRPr="00573B4A" w:rsidRDefault="00573B4A" w:rsidP="00573B4A">
      <w:pPr>
        <w:widowControl w:val="0"/>
        <w:autoSpaceDE w:val="0"/>
        <w:autoSpaceDN w:val="0"/>
        <w:adjustRightInd w:val="0"/>
        <w:ind w:left="4820"/>
        <w:rPr>
          <w:rFonts w:eastAsia="Calibri"/>
          <w:sz w:val="28"/>
          <w:szCs w:val="28"/>
          <w:lang w:eastAsia="en-US"/>
        </w:rPr>
      </w:pPr>
      <w:r w:rsidRPr="00573B4A">
        <w:rPr>
          <w:rFonts w:eastAsia="Calibri"/>
          <w:sz w:val="28"/>
          <w:szCs w:val="28"/>
          <w:lang w:eastAsia="en-US"/>
        </w:rPr>
        <w:t>к Постановлению Администрации города  Королёва Московской области</w:t>
      </w:r>
    </w:p>
    <w:p w:rsidR="00573B4A" w:rsidRPr="00573B4A" w:rsidRDefault="00573B4A" w:rsidP="00573B4A">
      <w:pPr>
        <w:widowControl w:val="0"/>
        <w:autoSpaceDE w:val="0"/>
        <w:autoSpaceDN w:val="0"/>
        <w:adjustRightInd w:val="0"/>
        <w:ind w:left="4820"/>
        <w:rPr>
          <w:rFonts w:eastAsia="Calibri"/>
          <w:sz w:val="28"/>
          <w:szCs w:val="28"/>
          <w:lang w:eastAsia="en-US"/>
        </w:rPr>
      </w:pPr>
      <w:r w:rsidRPr="00573B4A">
        <w:rPr>
          <w:rFonts w:eastAsia="Calibri"/>
          <w:sz w:val="28"/>
          <w:szCs w:val="28"/>
          <w:lang w:eastAsia="en-US"/>
        </w:rPr>
        <w:t>от ______________</w:t>
      </w:r>
      <w:r w:rsidR="00D9544E">
        <w:rPr>
          <w:rFonts w:eastAsia="Calibri"/>
          <w:sz w:val="28"/>
          <w:szCs w:val="28"/>
          <w:lang w:eastAsia="en-US"/>
        </w:rPr>
        <w:t>___</w:t>
      </w:r>
      <w:r w:rsidRPr="00573B4A">
        <w:rPr>
          <w:rFonts w:eastAsia="Calibri"/>
          <w:sz w:val="28"/>
          <w:szCs w:val="28"/>
          <w:lang w:eastAsia="en-US"/>
        </w:rPr>
        <w:t>____ №</w:t>
      </w:r>
      <w:r w:rsidR="00D9544E">
        <w:rPr>
          <w:rFonts w:eastAsia="Calibri"/>
          <w:sz w:val="28"/>
          <w:szCs w:val="28"/>
          <w:lang w:eastAsia="en-US"/>
        </w:rPr>
        <w:t xml:space="preserve"> </w:t>
      </w:r>
      <w:r w:rsidRPr="00573B4A">
        <w:rPr>
          <w:rFonts w:eastAsia="Calibri"/>
          <w:sz w:val="28"/>
          <w:szCs w:val="28"/>
          <w:lang w:eastAsia="en-US"/>
        </w:rPr>
        <w:t>_____</w:t>
      </w:r>
    </w:p>
    <w:p w:rsidR="00573B4A" w:rsidRDefault="00573B4A" w:rsidP="00573B4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D9544E" w:rsidRPr="00573B4A" w:rsidRDefault="00D9544E" w:rsidP="00573B4A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D9544E" w:rsidRDefault="00573B4A" w:rsidP="00D9544E">
      <w:pPr>
        <w:jc w:val="center"/>
        <w:rPr>
          <w:rFonts w:eastAsia="Calibri"/>
          <w:b/>
          <w:sz w:val="28"/>
          <w:szCs w:val="28"/>
          <w:lang w:eastAsia="en-US"/>
        </w:rPr>
      </w:pPr>
      <w:r w:rsidRPr="00573B4A">
        <w:rPr>
          <w:rFonts w:eastAsia="Calibri"/>
          <w:b/>
          <w:sz w:val="28"/>
          <w:szCs w:val="28"/>
          <w:lang w:eastAsia="en-US"/>
        </w:rPr>
        <w:t xml:space="preserve">Расчетные показатели обеспечения застроенной территории, </w:t>
      </w:r>
    </w:p>
    <w:p w:rsidR="00573B4A" w:rsidRDefault="00573B4A" w:rsidP="00D9544E">
      <w:pPr>
        <w:jc w:val="center"/>
        <w:rPr>
          <w:rFonts w:eastAsia="Calibri"/>
          <w:b/>
          <w:sz w:val="28"/>
          <w:szCs w:val="28"/>
          <w:lang w:eastAsia="en-US"/>
        </w:rPr>
      </w:pPr>
      <w:r w:rsidRPr="00573B4A">
        <w:rPr>
          <w:rFonts w:eastAsia="Calibri"/>
          <w:b/>
          <w:sz w:val="28"/>
          <w:szCs w:val="28"/>
          <w:lang w:eastAsia="en-US"/>
        </w:rPr>
        <w:t>ограниченной  улицей Советская микрорайонов Болшево, Первомайский города Королёва Московской области, полосой отвода железнодорожной ветки Москва-Фрязино и рекой Клязьма, подлежащей развитию, объектами социального и коммунально-бытового назначения, объектами инженерной инфраструктуры</w:t>
      </w:r>
    </w:p>
    <w:p w:rsidR="00230C20" w:rsidRPr="00F42170" w:rsidRDefault="00F42170" w:rsidP="00D9544E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</w:r>
      <w:r w:rsidRPr="00F42170">
        <w:rPr>
          <w:rFonts w:eastAsia="Calibri"/>
          <w:sz w:val="28"/>
          <w:szCs w:val="28"/>
          <w:lang w:eastAsia="en-US"/>
        </w:rPr>
        <w:t>Таблица №1</w:t>
      </w:r>
    </w:p>
    <w:tbl>
      <w:tblPr>
        <w:tblW w:w="9733" w:type="dxa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11"/>
        <w:gridCol w:w="850"/>
        <w:gridCol w:w="1052"/>
        <w:gridCol w:w="1540"/>
        <w:gridCol w:w="1960"/>
        <w:gridCol w:w="1540"/>
        <w:gridCol w:w="1680"/>
      </w:tblGrid>
      <w:tr w:rsidR="00573B4A" w:rsidRPr="00573B4A" w:rsidTr="00876502">
        <w:trPr>
          <w:trHeight w:val="600"/>
          <w:tblCellSpacing w:w="5" w:type="nil"/>
          <w:jc w:val="center"/>
        </w:trPr>
        <w:tc>
          <w:tcPr>
            <w:tcW w:w="1111" w:type="dxa"/>
            <w:vMerge w:val="restart"/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Вид застройки  </w:t>
            </w:r>
          </w:p>
        </w:tc>
        <w:tc>
          <w:tcPr>
            <w:tcW w:w="850" w:type="dxa"/>
            <w:vMerge w:val="restart"/>
          </w:tcPr>
          <w:p w:rsidR="00573B4A" w:rsidRPr="00573B4A" w:rsidRDefault="00573B4A" w:rsidP="0087650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>Сред</w:t>
            </w:r>
            <w:r w:rsidR="00230C20">
              <w:rPr>
                <w:rFonts w:eastAsia="Calibri"/>
                <w:lang w:eastAsia="en-US"/>
              </w:rPr>
              <w:t>-</w:t>
            </w:r>
            <w:r w:rsidRPr="00573B4A">
              <w:rPr>
                <w:rFonts w:eastAsia="Calibri"/>
                <w:lang w:eastAsia="en-US"/>
              </w:rPr>
              <w:t>няя  этаж</w:t>
            </w:r>
            <w:r w:rsidR="00230C20">
              <w:rPr>
                <w:rFonts w:eastAsia="Calibri"/>
                <w:lang w:eastAsia="en-US"/>
              </w:rPr>
              <w:t>-</w:t>
            </w:r>
            <w:r w:rsidRPr="00573B4A">
              <w:rPr>
                <w:rFonts w:eastAsia="Calibri"/>
                <w:lang w:eastAsia="en-US"/>
              </w:rPr>
              <w:t>ность</w:t>
            </w:r>
            <w:r w:rsidR="00876502">
              <w:rPr>
                <w:rFonts w:eastAsia="Calibri"/>
                <w:lang w:eastAsia="en-US"/>
              </w:rPr>
              <w:t xml:space="preserve"> </w:t>
            </w:r>
            <w:r w:rsidRPr="00573B4A">
              <w:rPr>
                <w:rFonts w:eastAsia="Calibri"/>
                <w:lang w:eastAsia="en-US"/>
              </w:rPr>
              <w:t xml:space="preserve">жилых    </w:t>
            </w:r>
            <w:r w:rsidRPr="00573B4A">
              <w:rPr>
                <w:rFonts w:eastAsia="Calibri"/>
                <w:lang w:eastAsia="en-US"/>
              </w:rPr>
              <w:br/>
              <w:t xml:space="preserve">домов    </w:t>
            </w:r>
          </w:p>
        </w:tc>
        <w:tc>
          <w:tcPr>
            <w:tcW w:w="2592" w:type="dxa"/>
            <w:gridSpan w:val="2"/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Квартал              </w:t>
            </w:r>
          </w:p>
        </w:tc>
        <w:tc>
          <w:tcPr>
            <w:tcW w:w="5180" w:type="dxa"/>
            <w:gridSpan w:val="3"/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Жилой район                      </w:t>
            </w:r>
          </w:p>
        </w:tc>
      </w:tr>
      <w:tr w:rsidR="00573B4A" w:rsidRPr="00573B4A" w:rsidTr="00876502">
        <w:trPr>
          <w:trHeight w:val="1200"/>
          <w:tblCellSpacing w:w="5" w:type="nil"/>
          <w:jc w:val="center"/>
        </w:trPr>
        <w:tc>
          <w:tcPr>
            <w:tcW w:w="1111" w:type="dxa"/>
            <w:vMerge/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vMerge/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052" w:type="dxa"/>
          </w:tcPr>
          <w:p w:rsidR="00573B4A" w:rsidRPr="00573B4A" w:rsidRDefault="00573B4A" w:rsidP="0087650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>Коэффициент</w:t>
            </w:r>
            <w:r w:rsidR="00876502">
              <w:rPr>
                <w:rFonts w:eastAsia="Calibri"/>
                <w:lang w:eastAsia="en-US"/>
              </w:rPr>
              <w:t xml:space="preserve"> </w:t>
            </w:r>
            <w:r w:rsidRPr="00573B4A">
              <w:rPr>
                <w:rFonts w:eastAsia="Calibri"/>
                <w:lang w:eastAsia="en-US"/>
              </w:rPr>
              <w:t xml:space="preserve">застройки  </w:t>
            </w:r>
            <w:r w:rsidRPr="00573B4A">
              <w:rPr>
                <w:rFonts w:eastAsia="Calibri"/>
                <w:lang w:eastAsia="en-US"/>
              </w:rPr>
              <w:br/>
              <w:t xml:space="preserve">жилыми     </w:t>
            </w:r>
            <w:r w:rsidRPr="00573B4A">
              <w:rPr>
                <w:rFonts w:eastAsia="Calibri"/>
                <w:lang w:eastAsia="en-US"/>
              </w:rPr>
              <w:br/>
              <w:t xml:space="preserve">домами, не более      </w:t>
            </w:r>
            <w:r w:rsidRPr="00573B4A">
              <w:rPr>
                <w:rFonts w:eastAsia="Calibri"/>
                <w:lang w:eastAsia="en-US"/>
              </w:rPr>
              <w:br/>
              <w:t xml:space="preserve">(процент)  </w:t>
            </w:r>
          </w:p>
        </w:tc>
        <w:tc>
          <w:tcPr>
            <w:tcW w:w="1540" w:type="dxa"/>
          </w:tcPr>
          <w:p w:rsidR="00573B4A" w:rsidRPr="00573B4A" w:rsidRDefault="00573B4A" w:rsidP="0087650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>Плотность</w:t>
            </w:r>
            <w:r w:rsidR="00876502">
              <w:rPr>
                <w:rFonts w:eastAsia="Calibri"/>
                <w:lang w:eastAsia="en-US"/>
              </w:rPr>
              <w:t xml:space="preserve"> </w:t>
            </w:r>
            <w:r w:rsidRPr="00573B4A">
              <w:rPr>
                <w:rFonts w:eastAsia="Calibri"/>
                <w:lang w:eastAsia="en-US"/>
              </w:rPr>
              <w:t>застройки</w:t>
            </w:r>
            <w:r w:rsidR="00876502">
              <w:rPr>
                <w:rFonts w:eastAsia="Calibri"/>
                <w:lang w:eastAsia="en-US"/>
              </w:rPr>
              <w:t xml:space="preserve"> </w:t>
            </w:r>
            <w:r w:rsidRPr="00573B4A">
              <w:rPr>
                <w:rFonts w:eastAsia="Calibri"/>
                <w:lang w:eastAsia="en-US"/>
              </w:rPr>
              <w:t>жилыми   домами,  не более,</w:t>
            </w:r>
            <w:r w:rsidR="00876502">
              <w:rPr>
                <w:rFonts w:eastAsia="Calibri"/>
                <w:lang w:eastAsia="en-US"/>
              </w:rPr>
              <w:t xml:space="preserve"> </w:t>
            </w:r>
            <w:r w:rsidRPr="00573B4A">
              <w:rPr>
                <w:rFonts w:eastAsia="Calibri"/>
                <w:lang w:eastAsia="en-US"/>
              </w:rPr>
              <w:t xml:space="preserve">кв. м/га </w:t>
            </w:r>
          </w:p>
        </w:tc>
        <w:tc>
          <w:tcPr>
            <w:tcW w:w="1960" w:type="dxa"/>
          </w:tcPr>
          <w:p w:rsidR="00573B4A" w:rsidRPr="00573B4A" w:rsidRDefault="00573B4A" w:rsidP="0087650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Коэффициент застройки  жилыми      </w:t>
            </w:r>
            <w:r w:rsidRPr="00573B4A">
              <w:rPr>
                <w:rFonts w:eastAsia="Calibri"/>
                <w:lang w:eastAsia="en-US"/>
              </w:rPr>
              <w:br/>
              <w:t xml:space="preserve">домами, не более       </w:t>
            </w:r>
            <w:r w:rsidRPr="00573B4A">
              <w:rPr>
                <w:rFonts w:eastAsia="Calibri"/>
                <w:lang w:eastAsia="en-US"/>
              </w:rPr>
              <w:br/>
              <w:t xml:space="preserve">(процент)   </w:t>
            </w:r>
          </w:p>
        </w:tc>
        <w:tc>
          <w:tcPr>
            <w:tcW w:w="1540" w:type="dxa"/>
          </w:tcPr>
          <w:p w:rsidR="00573B4A" w:rsidRPr="00573B4A" w:rsidRDefault="00573B4A" w:rsidP="0087650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>Плотность</w:t>
            </w:r>
            <w:r w:rsidR="00876502">
              <w:rPr>
                <w:rFonts w:eastAsia="Calibri"/>
                <w:lang w:eastAsia="en-US"/>
              </w:rPr>
              <w:t xml:space="preserve"> з</w:t>
            </w:r>
            <w:r w:rsidRPr="00573B4A">
              <w:rPr>
                <w:rFonts w:eastAsia="Calibri"/>
                <w:lang w:eastAsia="en-US"/>
              </w:rPr>
              <w:t>астройки</w:t>
            </w:r>
            <w:r w:rsidR="00876502">
              <w:rPr>
                <w:rFonts w:eastAsia="Calibri"/>
                <w:lang w:eastAsia="en-US"/>
              </w:rPr>
              <w:t xml:space="preserve"> </w:t>
            </w:r>
            <w:r w:rsidRPr="00573B4A">
              <w:rPr>
                <w:rFonts w:eastAsia="Calibri"/>
                <w:lang w:eastAsia="en-US"/>
              </w:rPr>
              <w:t xml:space="preserve">жилыми   домами, не более,кв. м/га </w:t>
            </w:r>
          </w:p>
        </w:tc>
        <w:tc>
          <w:tcPr>
            <w:tcW w:w="1680" w:type="dxa"/>
          </w:tcPr>
          <w:p w:rsidR="00573B4A" w:rsidRPr="00573B4A" w:rsidRDefault="00573B4A" w:rsidP="0087650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>Плотность населения,</w:t>
            </w:r>
            <w:r w:rsidR="00876502">
              <w:rPr>
                <w:rFonts w:eastAsia="Calibri"/>
                <w:lang w:eastAsia="en-US"/>
              </w:rPr>
              <w:t xml:space="preserve"> </w:t>
            </w:r>
            <w:r w:rsidRPr="00573B4A">
              <w:rPr>
                <w:rFonts w:eastAsia="Calibri"/>
                <w:lang w:eastAsia="en-US"/>
              </w:rPr>
              <w:t xml:space="preserve">не более, чел./га   </w:t>
            </w:r>
          </w:p>
        </w:tc>
      </w:tr>
      <w:tr w:rsidR="00573B4A" w:rsidRPr="00573B4A" w:rsidTr="00876502">
        <w:trPr>
          <w:tblCellSpacing w:w="5" w:type="nil"/>
          <w:jc w:val="center"/>
        </w:trPr>
        <w:tc>
          <w:tcPr>
            <w:tcW w:w="1111" w:type="dxa"/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850" w:type="dxa"/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052" w:type="dxa"/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540" w:type="dxa"/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960" w:type="dxa"/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540" w:type="dxa"/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680" w:type="dxa"/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>7</w:t>
            </w:r>
          </w:p>
        </w:tc>
      </w:tr>
      <w:tr w:rsidR="00876502" w:rsidRPr="00573B4A" w:rsidTr="00876502">
        <w:trPr>
          <w:trHeight w:val="400"/>
          <w:tblCellSpacing w:w="5" w:type="nil"/>
          <w:jc w:val="center"/>
        </w:trPr>
        <w:tc>
          <w:tcPr>
            <w:tcW w:w="1111" w:type="dxa"/>
            <w:vMerge w:val="restart"/>
          </w:tcPr>
          <w:p w:rsidR="00876502" w:rsidRPr="00573B4A" w:rsidRDefault="00876502" w:rsidP="0087650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>Много</w:t>
            </w:r>
            <w:r>
              <w:rPr>
                <w:rFonts w:eastAsia="Calibri"/>
                <w:lang w:eastAsia="en-US"/>
              </w:rPr>
              <w:t>-</w:t>
            </w:r>
            <w:r w:rsidRPr="00573B4A">
              <w:rPr>
                <w:rFonts w:eastAsia="Calibri"/>
                <w:lang w:eastAsia="en-US"/>
              </w:rPr>
              <w:t>квартир</w:t>
            </w:r>
            <w:r>
              <w:rPr>
                <w:rFonts w:eastAsia="Calibri"/>
                <w:lang w:eastAsia="en-US"/>
              </w:rPr>
              <w:t>-</w:t>
            </w:r>
            <w:r w:rsidRPr="00573B4A">
              <w:rPr>
                <w:rFonts w:eastAsia="Calibri"/>
                <w:lang w:eastAsia="en-US"/>
              </w:rPr>
              <w:t>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573B4A">
              <w:rPr>
                <w:rFonts w:eastAsia="Calibri"/>
                <w:lang w:eastAsia="en-US"/>
              </w:rPr>
              <w:t xml:space="preserve">жилые дома     </w:t>
            </w:r>
          </w:p>
        </w:tc>
        <w:tc>
          <w:tcPr>
            <w:tcW w:w="85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8   </w:t>
            </w:r>
          </w:p>
        </w:tc>
        <w:tc>
          <w:tcPr>
            <w:tcW w:w="1052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20,0  </w:t>
            </w:r>
          </w:p>
        </w:tc>
        <w:tc>
          <w:tcPr>
            <w:tcW w:w="154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16000   </w:t>
            </w:r>
          </w:p>
        </w:tc>
        <w:tc>
          <w:tcPr>
            <w:tcW w:w="196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  8,3  </w:t>
            </w:r>
          </w:p>
        </w:tc>
        <w:tc>
          <w:tcPr>
            <w:tcW w:w="154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6670   </w:t>
            </w:r>
          </w:p>
        </w:tc>
        <w:tc>
          <w:tcPr>
            <w:tcW w:w="168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238   </w:t>
            </w:r>
          </w:p>
        </w:tc>
      </w:tr>
      <w:tr w:rsidR="00876502" w:rsidRPr="00573B4A" w:rsidTr="00876502">
        <w:trPr>
          <w:trHeight w:val="400"/>
          <w:tblCellSpacing w:w="5" w:type="nil"/>
          <w:jc w:val="center"/>
        </w:trPr>
        <w:tc>
          <w:tcPr>
            <w:tcW w:w="1111" w:type="dxa"/>
            <w:vMerge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9   </w:t>
            </w:r>
          </w:p>
        </w:tc>
        <w:tc>
          <w:tcPr>
            <w:tcW w:w="1052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18,5  </w:t>
            </w:r>
          </w:p>
        </w:tc>
        <w:tc>
          <w:tcPr>
            <w:tcW w:w="154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16700   </w:t>
            </w:r>
          </w:p>
        </w:tc>
        <w:tc>
          <w:tcPr>
            <w:tcW w:w="196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  7,6  </w:t>
            </w:r>
          </w:p>
        </w:tc>
        <w:tc>
          <w:tcPr>
            <w:tcW w:w="154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6830   </w:t>
            </w:r>
          </w:p>
        </w:tc>
        <w:tc>
          <w:tcPr>
            <w:tcW w:w="168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244   </w:t>
            </w:r>
          </w:p>
        </w:tc>
      </w:tr>
      <w:tr w:rsidR="00876502" w:rsidRPr="00573B4A" w:rsidTr="00876502">
        <w:trPr>
          <w:trHeight w:val="400"/>
          <w:tblCellSpacing w:w="5" w:type="nil"/>
          <w:jc w:val="center"/>
        </w:trPr>
        <w:tc>
          <w:tcPr>
            <w:tcW w:w="1111" w:type="dxa"/>
            <w:vMerge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10   </w:t>
            </w:r>
          </w:p>
        </w:tc>
        <w:tc>
          <w:tcPr>
            <w:tcW w:w="1052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17,3  </w:t>
            </w:r>
          </w:p>
        </w:tc>
        <w:tc>
          <w:tcPr>
            <w:tcW w:w="154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17300   </w:t>
            </w:r>
          </w:p>
        </w:tc>
        <w:tc>
          <w:tcPr>
            <w:tcW w:w="196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  7,0  </w:t>
            </w:r>
          </w:p>
        </w:tc>
        <w:tc>
          <w:tcPr>
            <w:tcW w:w="154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6960   </w:t>
            </w:r>
          </w:p>
        </w:tc>
        <w:tc>
          <w:tcPr>
            <w:tcW w:w="168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249   </w:t>
            </w:r>
          </w:p>
        </w:tc>
      </w:tr>
      <w:tr w:rsidR="00876502" w:rsidRPr="00573B4A" w:rsidTr="00876502">
        <w:trPr>
          <w:trHeight w:val="400"/>
          <w:tblCellSpacing w:w="5" w:type="nil"/>
          <w:jc w:val="center"/>
        </w:trPr>
        <w:tc>
          <w:tcPr>
            <w:tcW w:w="1111" w:type="dxa"/>
            <w:vMerge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11   </w:t>
            </w:r>
          </w:p>
        </w:tc>
        <w:tc>
          <w:tcPr>
            <w:tcW w:w="1052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16,2  </w:t>
            </w:r>
          </w:p>
        </w:tc>
        <w:tc>
          <w:tcPr>
            <w:tcW w:w="154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17800   </w:t>
            </w:r>
          </w:p>
        </w:tc>
        <w:tc>
          <w:tcPr>
            <w:tcW w:w="196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  6,4  </w:t>
            </w:r>
          </w:p>
        </w:tc>
        <w:tc>
          <w:tcPr>
            <w:tcW w:w="154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7080   </w:t>
            </w:r>
          </w:p>
        </w:tc>
        <w:tc>
          <w:tcPr>
            <w:tcW w:w="168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253   </w:t>
            </w:r>
          </w:p>
        </w:tc>
      </w:tr>
      <w:tr w:rsidR="00876502" w:rsidRPr="00573B4A" w:rsidTr="00876502">
        <w:trPr>
          <w:trHeight w:val="400"/>
          <w:tblCellSpacing w:w="5" w:type="nil"/>
          <w:jc w:val="center"/>
        </w:trPr>
        <w:tc>
          <w:tcPr>
            <w:tcW w:w="1111" w:type="dxa"/>
            <w:vMerge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12   </w:t>
            </w:r>
          </w:p>
        </w:tc>
        <w:tc>
          <w:tcPr>
            <w:tcW w:w="1052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15,2  </w:t>
            </w:r>
          </w:p>
        </w:tc>
        <w:tc>
          <w:tcPr>
            <w:tcW w:w="154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18200   </w:t>
            </w:r>
          </w:p>
        </w:tc>
        <w:tc>
          <w:tcPr>
            <w:tcW w:w="196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  6,0  </w:t>
            </w:r>
          </w:p>
        </w:tc>
        <w:tc>
          <w:tcPr>
            <w:tcW w:w="154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7180   </w:t>
            </w:r>
          </w:p>
        </w:tc>
        <w:tc>
          <w:tcPr>
            <w:tcW w:w="168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256   </w:t>
            </w:r>
          </w:p>
        </w:tc>
      </w:tr>
      <w:tr w:rsidR="00876502" w:rsidRPr="00573B4A" w:rsidTr="00876502">
        <w:trPr>
          <w:trHeight w:val="400"/>
          <w:tblCellSpacing w:w="5" w:type="nil"/>
          <w:jc w:val="center"/>
        </w:trPr>
        <w:tc>
          <w:tcPr>
            <w:tcW w:w="1111" w:type="dxa"/>
            <w:vMerge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13   </w:t>
            </w:r>
          </w:p>
        </w:tc>
        <w:tc>
          <w:tcPr>
            <w:tcW w:w="1052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14,3  </w:t>
            </w:r>
          </w:p>
        </w:tc>
        <w:tc>
          <w:tcPr>
            <w:tcW w:w="154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18600   </w:t>
            </w:r>
          </w:p>
        </w:tc>
        <w:tc>
          <w:tcPr>
            <w:tcW w:w="196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  5,6  </w:t>
            </w:r>
          </w:p>
        </w:tc>
        <w:tc>
          <w:tcPr>
            <w:tcW w:w="154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7270   </w:t>
            </w:r>
          </w:p>
        </w:tc>
        <w:tc>
          <w:tcPr>
            <w:tcW w:w="168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260   </w:t>
            </w:r>
          </w:p>
        </w:tc>
      </w:tr>
      <w:tr w:rsidR="00876502" w:rsidRPr="00573B4A" w:rsidTr="00876502">
        <w:trPr>
          <w:trHeight w:val="400"/>
          <w:tblCellSpacing w:w="5" w:type="nil"/>
          <w:jc w:val="center"/>
        </w:trPr>
        <w:tc>
          <w:tcPr>
            <w:tcW w:w="1111" w:type="dxa"/>
            <w:vMerge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14   </w:t>
            </w:r>
          </w:p>
        </w:tc>
        <w:tc>
          <w:tcPr>
            <w:tcW w:w="1052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13,6  </w:t>
            </w:r>
          </w:p>
        </w:tc>
        <w:tc>
          <w:tcPr>
            <w:tcW w:w="154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19000   </w:t>
            </w:r>
          </w:p>
        </w:tc>
        <w:tc>
          <w:tcPr>
            <w:tcW w:w="196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  5,3  </w:t>
            </w:r>
          </w:p>
        </w:tc>
        <w:tc>
          <w:tcPr>
            <w:tcW w:w="154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7350   </w:t>
            </w:r>
          </w:p>
        </w:tc>
        <w:tc>
          <w:tcPr>
            <w:tcW w:w="168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263   </w:t>
            </w:r>
          </w:p>
        </w:tc>
      </w:tr>
      <w:tr w:rsidR="00876502" w:rsidRPr="00573B4A" w:rsidTr="00876502">
        <w:trPr>
          <w:trHeight w:val="400"/>
          <w:tblCellSpacing w:w="5" w:type="nil"/>
          <w:jc w:val="center"/>
        </w:trPr>
        <w:tc>
          <w:tcPr>
            <w:tcW w:w="1111" w:type="dxa"/>
            <w:vMerge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15   </w:t>
            </w:r>
          </w:p>
        </w:tc>
        <w:tc>
          <w:tcPr>
            <w:tcW w:w="1052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12,9  </w:t>
            </w:r>
          </w:p>
        </w:tc>
        <w:tc>
          <w:tcPr>
            <w:tcW w:w="154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19300   </w:t>
            </w:r>
          </w:p>
        </w:tc>
        <w:tc>
          <w:tcPr>
            <w:tcW w:w="196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  5,0  </w:t>
            </w:r>
          </w:p>
        </w:tc>
        <w:tc>
          <w:tcPr>
            <w:tcW w:w="154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7430   </w:t>
            </w:r>
          </w:p>
        </w:tc>
        <w:tc>
          <w:tcPr>
            <w:tcW w:w="168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265   </w:t>
            </w:r>
          </w:p>
        </w:tc>
      </w:tr>
      <w:tr w:rsidR="00876502" w:rsidRPr="00573B4A" w:rsidTr="00876502">
        <w:trPr>
          <w:trHeight w:val="400"/>
          <w:tblCellSpacing w:w="5" w:type="nil"/>
          <w:jc w:val="center"/>
        </w:trPr>
        <w:tc>
          <w:tcPr>
            <w:tcW w:w="1111" w:type="dxa"/>
            <w:vMerge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16   </w:t>
            </w:r>
          </w:p>
        </w:tc>
        <w:tc>
          <w:tcPr>
            <w:tcW w:w="1052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12,3  </w:t>
            </w:r>
          </w:p>
        </w:tc>
        <w:tc>
          <w:tcPr>
            <w:tcW w:w="154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19600   </w:t>
            </w:r>
          </w:p>
        </w:tc>
        <w:tc>
          <w:tcPr>
            <w:tcW w:w="196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  4,7  </w:t>
            </w:r>
          </w:p>
        </w:tc>
        <w:tc>
          <w:tcPr>
            <w:tcW w:w="154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7490   </w:t>
            </w:r>
          </w:p>
        </w:tc>
        <w:tc>
          <w:tcPr>
            <w:tcW w:w="168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268   </w:t>
            </w:r>
          </w:p>
        </w:tc>
      </w:tr>
      <w:tr w:rsidR="00876502" w:rsidRPr="00573B4A" w:rsidTr="00876502">
        <w:trPr>
          <w:trHeight w:val="400"/>
          <w:tblCellSpacing w:w="5" w:type="nil"/>
          <w:jc w:val="center"/>
        </w:trPr>
        <w:tc>
          <w:tcPr>
            <w:tcW w:w="1111" w:type="dxa"/>
            <w:vMerge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17   </w:t>
            </w:r>
          </w:p>
        </w:tc>
        <w:tc>
          <w:tcPr>
            <w:tcW w:w="1052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11,7  </w:t>
            </w:r>
          </w:p>
        </w:tc>
        <w:tc>
          <w:tcPr>
            <w:tcW w:w="154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19900   </w:t>
            </w:r>
          </w:p>
        </w:tc>
        <w:tc>
          <w:tcPr>
            <w:tcW w:w="196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  4,4  </w:t>
            </w:r>
          </w:p>
        </w:tc>
        <w:tc>
          <w:tcPr>
            <w:tcW w:w="154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7550   </w:t>
            </w:r>
          </w:p>
        </w:tc>
        <w:tc>
          <w:tcPr>
            <w:tcW w:w="1680" w:type="dxa"/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270   </w:t>
            </w:r>
          </w:p>
        </w:tc>
      </w:tr>
    </w:tbl>
    <w:p w:rsidR="00573B4A" w:rsidRPr="00573B4A" w:rsidRDefault="00F42170" w:rsidP="00573B4A">
      <w:pPr>
        <w:widowControl w:val="0"/>
        <w:shd w:val="clear" w:color="auto" w:fill="FFFFFF"/>
        <w:tabs>
          <w:tab w:val="left" w:pos="7740"/>
        </w:tabs>
        <w:autoSpaceDE w:val="0"/>
        <w:autoSpaceDN w:val="0"/>
        <w:adjustRightInd w:val="0"/>
        <w:spacing w:line="326" w:lineRule="exact"/>
        <w:ind w:left="5374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Таблица №2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2762"/>
        <w:gridCol w:w="2288"/>
        <w:gridCol w:w="2094"/>
        <w:gridCol w:w="1855"/>
      </w:tblGrid>
      <w:tr w:rsidR="00573B4A" w:rsidRPr="00D9544E" w:rsidTr="00F42170">
        <w:tc>
          <w:tcPr>
            <w:tcW w:w="782" w:type="dxa"/>
            <w:vMerge w:val="restart"/>
            <w:shd w:val="clear" w:color="auto" w:fill="auto"/>
            <w:vAlign w:val="center"/>
          </w:tcPr>
          <w:p w:rsidR="00573B4A" w:rsidRPr="00D9544E" w:rsidRDefault="00573B4A" w:rsidP="00CB5050">
            <w:pPr>
              <w:widowControl w:val="0"/>
              <w:tabs>
                <w:tab w:val="left" w:pos="7740"/>
              </w:tabs>
              <w:autoSpaceDE w:val="0"/>
              <w:autoSpaceDN w:val="0"/>
              <w:adjustRightInd w:val="0"/>
              <w:spacing w:line="326" w:lineRule="exact"/>
              <w:rPr>
                <w:rFonts w:eastAsia="Calibri"/>
                <w:szCs w:val="22"/>
                <w:lang w:eastAsia="en-US"/>
              </w:rPr>
            </w:pPr>
            <w:r w:rsidRPr="00D9544E">
              <w:rPr>
                <w:rFonts w:eastAsia="Calibri"/>
                <w:szCs w:val="22"/>
                <w:lang w:eastAsia="en-US"/>
              </w:rPr>
              <w:t>№П/П</w:t>
            </w:r>
          </w:p>
        </w:tc>
        <w:tc>
          <w:tcPr>
            <w:tcW w:w="2762" w:type="dxa"/>
            <w:vMerge w:val="restart"/>
            <w:shd w:val="clear" w:color="auto" w:fill="auto"/>
            <w:vAlign w:val="center"/>
          </w:tcPr>
          <w:p w:rsidR="00573B4A" w:rsidRPr="00D9544E" w:rsidRDefault="00573B4A" w:rsidP="00CB5050">
            <w:pPr>
              <w:widowControl w:val="0"/>
              <w:tabs>
                <w:tab w:val="left" w:pos="7740"/>
              </w:tabs>
              <w:autoSpaceDE w:val="0"/>
              <w:autoSpaceDN w:val="0"/>
              <w:adjustRightInd w:val="0"/>
              <w:spacing w:line="326" w:lineRule="exact"/>
              <w:rPr>
                <w:rFonts w:eastAsia="Calibri"/>
                <w:szCs w:val="22"/>
                <w:lang w:eastAsia="en-US"/>
              </w:rPr>
            </w:pPr>
            <w:r w:rsidRPr="00D9544E">
              <w:rPr>
                <w:rFonts w:eastAsia="Calibri"/>
                <w:szCs w:val="22"/>
                <w:lang w:eastAsia="en-US"/>
              </w:rPr>
              <w:t>Назначение территорий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:rsidR="00573B4A" w:rsidRPr="00D9544E" w:rsidRDefault="00573B4A" w:rsidP="00CB5050">
            <w:pPr>
              <w:widowControl w:val="0"/>
              <w:tabs>
                <w:tab w:val="left" w:pos="7740"/>
              </w:tabs>
              <w:autoSpaceDE w:val="0"/>
              <w:autoSpaceDN w:val="0"/>
              <w:adjustRightInd w:val="0"/>
              <w:spacing w:line="326" w:lineRule="exact"/>
              <w:rPr>
                <w:rFonts w:eastAsia="Calibri"/>
                <w:szCs w:val="22"/>
                <w:lang w:eastAsia="en-US"/>
              </w:rPr>
            </w:pPr>
            <w:r w:rsidRPr="00D9544E">
              <w:rPr>
                <w:rFonts w:eastAsia="Calibri"/>
                <w:szCs w:val="22"/>
                <w:lang w:eastAsia="en-US"/>
              </w:rPr>
              <w:t xml:space="preserve">Минимально необходимая площадь территории, кв. м/чел.     </w:t>
            </w:r>
          </w:p>
        </w:tc>
      </w:tr>
      <w:tr w:rsidR="00573B4A" w:rsidRPr="00D9544E" w:rsidTr="00F42170">
        <w:trPr>
          <w:trHeight w:val="638"/>
        </w:trPr>
        <w:tc>
          <w:tcPr>
            <w:tcW w:w="782" w:type="dxa"/>
            <w:vMerge/>
            <w:shd w:val="clear" w:color="auto" w:fill="auto"/>
            <w:vAlign w:val="center"/>
          </w:tcPr>
          <w:p w:rsidR="00573B4A" w:rsidRPr="00D9544E" w:rsidRDefault="00573B4A" w:rsidP="00CB5050">
            <w:pPr>
              <w:widowControl w:val="0"/>
              <w:tabs>
                <w:tab w:val="left" w:pos="7740"/>
              </w:tabs>
              <w:autoSpaceDE w:val="0"/>
              <w:autoSpaceDN w:val="0"/>
              <w:adjustRightInd w:val="0"/>
              <w:spacing w:line="326" w:lineRule="exact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762" w:type="dxa"/>
            <w:vMerge/>
            <w:shd w:val="clear" w:color="auto" w:fill="auto"/>
            <w:vAlign w:val="center"/>
          </w:tcPr>
          <w:p w:rsidR="00573B4A" w:rsidRPr="00D9544E" w:rsidRDefault="00573B4A" w:rsidP="00CB5050">
            <w:pPr>
              <w:widowControl w:val="0"/>
              <w:tabs>
                <w:tab w:val="left" w:pos="7740"/>
              </w:tabs>
              <w:autoSpaceDE w:val="0"/>
              <w:autoSpaceDN w:val="0"/>
              <w:adjustRightInd w:val="0"/>
              <w:spacing w:line="326" w:lineRule="exact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288" w:type="dxa"/>
            <w:shd w:val="clear" w:color="auto" w:fill="auto"/>
            <w:vAlign w:val="center"/>
          </w:tcPr>
          <w:p w:rsidR="00573B4A" w:rsidRPr="00D9544E" w:rsidRDefault="00573B4A" w:rsidP="00573B4A">
            <w:pPr>
              <w:rPr>
                <w:rFonts w:eastAsia="Calibri"/>
                <w:szCs w:val="22"/>
                <w:lang w:eastAsia="en-US"/>
              </w:rPr>
            </w:pPr>
            <w:r w:rsidRPr="00D9544E">
              <w:rPr>
                <w:rFonts w:eastAsia="Calibri"/>
                <w:szCs w:val="22"/>
                <w:lang w:eastAsia="en-US"/>
              </w:rPr>
              <w:t xml:space="preserve">в средней квартала  домов этажностью жилых со границах 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573B4A" w:rsidRPr="00D9544E" w:rsidRDefault="00573B4A" w:rsidP="00573B4A">
            <w:pPr>
              <w:rPr>
                <w:rFonts w:eastAsia="Calibri"/>
                <w:szCs w:val="22"/>
                <w:lang w:eastAsia="en-US"/>
              </w:rPr>
            </w:pPr>
            <w:r w:rsidRPr="00D9544E">
              <w:rPr>
                <w:rFonts w:eastAsia="Calibri"/>
                <w:szCs w:val="22"/>
                <w:lang w:eastAsia="en-US"/>
              </w:rPr>
              <w:t>дополнительно в жилого границах района со средней этажностью жилых домов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73B4A" w:rsidRPr="00D9544E" w:rsidRDefault="00573B4A" w:rsidP="00573B4A">
            <w:pPr>
              <w:rPr>
                <w:rFonts w:eastAsia="Calibri"/>
                <w:szCs w:val="22"/>
                <w:lang w:eastAsia="en-US"/>
              </w:rPr>
            </w:pPr>
            <w:r w:rsidRPr="00D9544E">
              <w:rPr>
                <w:rFonts w:eastAsia="Calibri"/>
                <w:szCs w:val="22"/>
                <w:lang w:eastAsia="en-US"/>
              </w:rPr>
              <w:t xml:space="preserve">Дополнительно  в границах населенного пункта       </w:t>
            </w:r>
          </w:p>
        </w:tc>
      </w:tr>
      <w:tr w:rsidR="00876502" w:rsidRPr="00D9544E" w:rsidTr="00F42170">
        <w:tc>
          <w:tcPr>
            <w:tcW w:w="782" w:type="dxa"/>
            <w:vMerge/>
            <w:shd w:val="clear" w:color="auto" w:fill="auto"/>
            <w:vAlign w:val="center"/>
          </w:tcPr>
          <w:p w:rsidR="00876502" w:rsidRPr="00D9544E" w:rsidRDefault="00876502" w:rsidP="00CB5050">
            <w:pPr>
              <w:widowControl w:val="0"/>
              <w:tabs>
                <w:tab w:val="left" w:pos="7740"/>
              </w:tabs>
              <w:autoSpaceDE w:val="0"/>
              <w:autoSpaceDN w:val="0"/>
              <w:adjustRightInd w:val="0"/>
              <w:spacing w:line="326" w:lineRule="exact"/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2762" w:type="dxa"/>
            <w:vMerge/>
            <w:shd w:val="clear" w:color="auto" w:fill="auto"/>
            <w:vAlign w:val="center"/>
          </w:tcPr>
          <w:p w:rsidR="00876502" w:rsidRPr="00D9544E" w:rsidRDefault="00876502" w:rsidP="00CB5050">
            <w:pPr>
              <w:widowControl w:val="0"/>
              <w:tabs>
                <w:tab w:val="left" w:pos="7740"/>
              </w:tabs>
              <w:autoSpaceDE w:val="0"/>
              <w:autoSpaceDN w:val="0"/>
              <w:adjustRightInd w:val="0"/>
              <w:spacing w:line="326" w:lineRule="exact"/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2288" w:type="dxa"/>
            <w:shd w:val="clear" w:color="auto" w:fill="auto"/>
            <w:vAlign w:val="center"/>
          </w:tcPr>
          <w:p w:rsidR="00876502" w:rsidRPr="00D9544E" w:rsidRDefault="00876502" w:rsidP="00876502">
            <w:pPr>
              <w:rPr>
                <w:rFonts w:eastAsia="Calibri"/>
                <w:b/>
                <w:szCs w:val="22"/>
                <w:lang w:eastAsia="en-US"/>
              </w:rPr>
            </w:pPr>
            <w:r w:rsidRPr="00D9544E">
              <w:rPr>
                <w:rFonts w:eastAsia="Calibri"/>
                <w:b/>
                <w:szCs w:val="22"/>
                <w:lang w:eastAsia="en-US"/>
              </w:rPr>
              <w:t xml:space="preserve">от </w:t>
            </w:r>
            <w:r>
              <w:rPr>
                <w:rFonts w:eastAsia="Calibri"/>
                <w:b/>
                <w:szCs w:val="22"/>
                <w:lang w:eastAsia="en-US"/>
              </w:rPr>
              <w:t>8</w:t>
            </w:r>
            <w:r w:rsidRPr="00D9544E">
              <w:rPr>
                <w:rFonts w:eastAsia="Calibri"/>
                <w:b/>
                <w:szCs w:val="22"/>
                <w:lang w:eastAsia="en-US"/>
              </w:rPr>
              <w:t xml:space="preserve"> до 17 эт. </w:t>
            </w:r>
          </w:p>
        </w:tc>
        <w:tc>
          <w:tcPr>
            <w:tcW w:w="3949" w:type="dxa"/>
            <w:gridSpan w:val="2"/>
            <w:shd w:val="clear" w:color="auto" w:fill="auto"/>
            <w:vAlign w:val="center"/>
          </w:tcPr>
          <w:p w:rsidR="00876502" w:rsidRPr="00D9544E" w:rsidRDefault="00876502" w:rsidP="00876502">
            <w:pPr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о</w:t>
            </w:r>
            <w:r w:rsidRPr="00D9544E">
              <w:rPr>
                <w:rFonts w:eastAsia="Calibri"/>
                <w:b/>
                <w:szCs w:val="22"/>
                <w:lang w:eastAsia="en-US"/>
              </w:rPr>
              <w:t xml:space="preserve">т </w:t>
            </w:r>
            <w:r>
              <w:rPr>
                <w:rFonts w:eastAsia="Calibri"/>
                <w:b/>
                <w:szCs w:val="22"/>
                <w:lang w:eastAsia="en-US"/>
              </w:rPr>
              <w:t>8</w:t>
            </w:r>
            <w:r w:rsidRPr="00D9544E">
              <w:rPr>
                <w:rFonts w:eastAsia="Calibri"/>
                <w:b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/>
                <w:szCs w:val="22"/>
                <w:lang w:eastAsia="en-US"/>
              </w:rPr>
              <w:t xml:space="preserve"> </w:t>
            </w:r>
            <w:r w:rsidRPr="00D9544E">
              <w:rPr>
                <w:rFonts w:eastAsia="Calibri"/>
                <w:b/>
                <w:szCs w:val="22"/>
                <w:lang w:eastAsia="en-US"/>
              </w:rPr>
              <w:t xml:space="preserve">до 17 эт.  </w:t>
            </w:r>
          </w:p>
        </w:tc>
      </w:tr>
      <w:tr w:rsidR="001D6901" w:rsidRPr="00D9544E" w:rsidTr="001D6901">
        <w:trPr>
          <w:trHeight w:val="990"/>
        </w:trPr>
        <w:tc>
          <w:tcPr>
            <w:tcW w:w="782" w:type="dxa"/>
            <w:shd w:val="clear" w:color="auto" w:fill="auto"/>
            <w:vAlign w:val="center"/>
          </w:tcPr>
          <w:p w:rsidR="001D6901" w:rsidRPr="00D9544E" w:rsidRDefault="001D6901" w:rsidP="00CB5050">
            <w:pPr>
              <w:widowControl w:val="0"/>
              <w:tabs>
                <w:tab w:val="left" w:pos="7740"/>
              </w:tabs>
              <w:autoSpaceDE w:val="0"/>
              <w:autoSpaceDN w:val="0"/>
              <w:adjustRightInd w:val="0"/>
              <w:spacing w:line="326" w:lineRule="exact"/>
              <w:rPr>
                <w:rFonts w:eastAsia="Calibri"/>
                <w:b/>
                <w:szCs w:val="22"/>
                <w:lang w:eastAsia="en-US"/>
              </w:rPr>
            </w:pPr>
            <w:r w:rsidRPr="00D9544E">
              <w:rPr>
                <w:rFonts w:eastAsia="Calibri"/>
                <w:b/>
                <w:szCs w:val="22"/>
                <w:lang w:eastAsia="en-US"/>
              </w:rPr>
              <w:t>1</w:t>
            </w:r>
          </w:p>
        </w:tc>
        <w:tc>
          <w:tcPr>
            <w:tcW w:w="2762" w:type="dxa"/>
            <w:shd w:val="clear" w:color="auto" w:fill="auto"/>
            <w:vAlign w:val="center"/>
          </w:tcPr>
          <w:p w:rsidR="001D6901" w:rsidRPr="00D9544E" w:rsidRDefault="001D6901" w:rsidP="00573B4A">
            <w:pPr>
              <w:rPr>
                <w:rFonts w:eastAsia="Calibri"/>
                <w:szCs w:val="22"/>
                <w:lang w:eastAsia="en-US"/>
              </w:rPr>
            </w:pPr>
            <w:r w:rsidRPr="00D9544E">
              <w:rPr>
                <w:rFonts w:eastAsia="Calibri"/>
                <w:szCs w:val="22"/>
                <w:lang w:eastAsia="en-US"/>
              </w:rPr>
              <w:t xml:space="preserve">Территории объектов для хранения индивидуального автомобильного транспорта 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D6901" w:rsidRPr="00D9544E" w:rsidRDefault="001D6901" w:rsidP="00573B4A">
            <w:pPr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1,63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1D6901" w:rsidRPr="00D9544E" w:rsidRDefault="001D6901" w:rsidP="001D6901">
            <w:pPr>
              <w:widowControl w:val="0"/>
              <w:tabs>
                <w:tab w:val="left" w:pos="7740"/>
              </w:tabs>
              <w:autoSpaceDE w:val="0"/>
              <w:autoSpaceDN w:val="0"/>
              <w:adjustRightInd w:val="0"/>
              <w:spacing w:line="326" w:lineRule="exac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2,7                                            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1D6901" w:rsidRPr="00D9544E" w:rsidRDefault="001D6901" w:rsidP="00CB5050">
            <w:pPr>
              <w:widowControl w:val="0"/>
              <w:tabs>
                <w:tab w:val="left" w:pos="7740"/>
              </w:tabs>
              <w:autoSpaceDE w:val="0"/>
              <w:autoSpaceDN w:val="0"/>
              <w:adjustRightInd w:val="0"/>
              <w:spacing w:line="326" w:lineRule="exact"/>
              <w:rPr>
                <w:rFonts w:eastAsia="Calibri"/>
                <w:b/>
                <w:szCs w:val="22"/>
                <w:lang w:eastAsia="en-US"/>
              </w:rPr>
            </w:pPr>
            <w:r w:rsidRPr="00D9544E">
              <w:rPr>
                <w:rFonts w:eastAsia="Calibri"/>
                <w:szCs w:val="22"/>
                <w:lang w:eastAsia="en-US"/>
              </w:rPr>
              <w:t xml:space="preserve">0,47    </w:t>
            </w:r>
          </w:p>
        </w:tc>
      </w:tr>
      <w:tr w:rsidR="00876502" w:rsidRPr="00D9544E" w:rsidTr="00F42170">
        <w:tc>
          <w:tcPr>
            <w:tcW w:w="782" w:type="dxa"/>
            <w:shd w:val="clear" w:color="auto" w:fill="auto"/>
            <w:vAlign w:val="center"/>
          </w:tcPr>
          <w:p w:rsidR="00876502" w:rsidRPr="00D9544E" w:rsidRDefault="00876502" w:rsidP="00CB5050">
            <w:pPr>
              <w:widowControl w:val="0"/>
              <w:tabs>
                <w:tab w:val="left" w:pos="7740"/>
              </w:tabs>
              <w:autoSpaceDE w:val="0"/>
              <w:autoSpaceDN w:val="0"/>
              <w:adjustRightInd w:val="0"/>
              <w:spacing w:line="326" w:lineRule="exac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2</w:t>
            </w:r>
          </w:p>
        </w:tc>
        <w:tc>
          <w:tcPr>
            <w:tcW w:w="2762" w:type="dxa"/>
            <w:shd w:val="clear" w:color="auto" w:fill="auto"/>
            <w:vAlign w:val="center"/>
          </w:tcPr>
          <w:p w:rsidR="00876502" w:rsidRPr="00D9544E" w:rsidRDefault="00876502" w:rsidP="00573B4A">
            <w:pPr>
              <w:rPr>
                <w:rFonts w:eastAsia="Calibri"/>
                <w:b/>
                <w:szCs w:val="22"/>
                <w:lang w:eastAsia="en-US"/>
              </w:rPr>
            </w:pPr>
            <w:r w:rsidRPr="00D9544E">
              <w:rPr>
                <w:rFonts w:eastAsia="Calibri"/>
                <w:szCs w:val="22"/>
                <w:lang w:eastAsia="en-US"/>
              </w:rPr>
              <w:t xml:space="preserve">Озелененные Территории </w:t>
            </w:r>
            <w:r w:rsidRPr="00D9544E">
              <w:rPr>
                <w:rFonts w:eastAsia="Calibri"/>
                <w:szCs w:val="22"/>
                <w:lang w:eastAsia="en-US"/>
              </w:rPr>
              <w:lastRenderedPageBreak/>
              <w:t xml:space="preserve">общего пользования 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876502" w:rsidRPr="00D9544E" w:rsidRDefault="00876502" w:rsidP="00876502">
            <w:pPr>
              <w:rPr>
                <w:rFonts w:eastAsia="Calibri"/>
                <w:b/>
                <w:szCs w:val="22"/>
                <w:lang w:eastAsia="en-US"/>
              </w:rPr>
            </w:pPr>
            <w:r w:rsidRPr="00D9544E">
              <w:rPr>
                <w:rFonts w:eastAsia="Calibri"/>
                <w:b/>
                <w:szCs w:val="22"/>
                <w:lang w:eastAsia="en-US"/>
              </w:rPr>
              <w:lastRenderedPageBreak/>
              <w:t>0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876502" w:rsidRPr="00D9544E" w:rsidRDefault="00876502" w:rsidP="00573B4A">
            <w:pPr>
              <w:rPr>
                <w:rFonts w:eastAsia="Calibri"/>
                <w:b/>
                <w:szCs w:val="22"/>
                <w:lang w:eastAsia="en-US"/>
              </w:rPr>
            </w:pPr>
            <w:r w:rsidRPr="00D9544E">
              <w:rPr>
                <w:rFonts w:eastAsia="Calibri"/>
                <w:b/>
                <w:szCs w:val="22"/>
                <w:lang w:eastAsia="en-US"/>
              </w:rPr>
              <w:t>4,40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876502" w:rsidRPr="00D9544E" w:rsidRDefault="00876502" w:rsidP="00CB5050">
            <w:pPr>
              <w:widowControl w:val="0"/>
              <w:tabs>
                <w:tab w:val="left" w:pos="7740"/>
              </w:tabs>
              <w:autoSpaceDE w:val="0"/>
              <w:autoSpaceDN w:val="0"/>
              <w:adjustRightInd w:val="0"/>
              <w:spacing w:line="326" w:lineRule="exact"/>
              <w:rPr>
                <w:rFonts w:eastAsia="Calibri"/>
                <w:b/>
                <w:szCs w:val="22"/>
                <w:lang w:eastAsia="en-US"/>
              </w:rPr>
            </w:pPr>
            <w:r w:rsidRPr="00D9544E">
              <w:rPr>
                <w:rFonts w:eastAsia="Calibri"/>
                <w:b/>
                <w:szCs w:val="22"/>
                <w:lang w:eastAsia="en-US"/>
              </w:rPr>
              <w:t>0,80</w:t>
            </w:r>
          </w:p>
        </w:tc>
      </w:tr>
      <w:tr w:rsidR="00414019" w:rsidRPr="00D9544E" w:rsidTr="00414019">
        <w:trPr>
          <w:trHeight w:val="419"/>
        </w:trPr>
        <w:tc>
          <w:tcPr>
            <w:tcW w:w="782" w:type="dxa"/>
            <w:vMerge w:val="restart"/>
            <w:shd w:val="clear" w:color="auto" w:fill="auto"/>
            <w:vAlign w:val="center"/>
          </w:tcPr>
          <w:p w:rsidR="00414019" w:rsidRPr="00D9544E" w:rsidRDefault="00414019" w:rsidP="00CB5050">
            <w:pPr>
              <w:widowControl w:val="0"/>
              <w:tabs>
                <w:tab w:val="left" w:pos="7740"/>
              </w:tabs>
              <w:autoSpaceDE w:val="0"/>
              <w:autoSpaceDN w:val="0"/>
              <w:adjustRightInd w:val="0"/>
              <w:spacing w:line="326" w:lineRule="exac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2762" w:type="dxa"/>
            <w:shd w:val="clear" w:color="auto" w:fill="auto"/>
            <w:vAlign w:val="center"/>
          </w:tcPr>
          <w:p w:rsidR="00414019" w:rsidRPr="00D9544E" w:rsidRDefault="00414019" w:rsidP="00573B4A">
            <w:pPr>
              <w:rPr>
                <w:rFonts w:eastAsia="Calibri"/>
                <w:b/>
                <w:szCs w:val="22"/>
                <w:lang w:eastAsia="en-US"/>
              </w:rPr>
            </w:pPr>
            <w:r w:rsidRPr="00D9544E">
              <w:rPr>
                <w:rFonts w:eastAsia="Calibri"/>
                <w:szCs w:val="22"/>
                <w:lang w:eastAsia="en-US"/>
              </w:rPr>
              <w:t xml:space="preserve">Территории объектов жилищного строительства, в том числе:  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414019" w:rsidRPr="00D9544E" w:rsidRDefault="00414019" w:rsidP="00573B4A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:rsidR="00414019" w:rsidRPr="00D9544E" w:rsidRDefault="00414019" w:rsidP="00573B4A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14019" w:rsidRPr="00D9544E" w:rsidRDefault="00414019" w:rsidP="00CB5050">
            <w:pPr>
              <w:widowControl w:val="0"/>
              <w:tabs>
                <w:tab w:val="left" w:pos="7740"/>
              </w:tabs>
              <w:autoSpaceDE w:val="0"/>
              <w:autoSpaceDN w:val="0"/>
              <w:adjustRightInd w:val="0"/>
              <w:spacing w:line="326" w:lineRule="exact"/>
              <w:rPr>
                <w:rFonts w:eastAsia="Calibri"/>
                <w:b/>
                <w:szCs w:val="22"/>
                <w:lang w:eastAsia="en-US"/>
              </w:rPr>
            </w:pPr>
          </w:p>
        </w:tc>
      </w:tr>
      <w:tr w:rsidR="00414019" w:rsidRPr="00D9544E" w:rsidTr="00414019">
        <w:trPr>
          <w:trHeight w:val="523"/>
        </w:trPr>
        <w:tc>
          <w:tcPr>
            <w:tcW w:w="782" w:type="dxa"/>
            <w:vMerge/>
            <w:shd w:val="clear" w:color="auto" w:fill="auto"/>
            <w:vAlign w:val="center"/>
          </w:tcPr>
          <w:p w:rsidR="00414019" w:rsidRPr="00D9544E" w:rsidRDefault="00414019" w:rsidP="00CB5050">
            <w:pPr>
              <w:widowControl w:val="0"/>
              <w:tabs>
                <w:tab w:val="left" w:pos="7740"/>
              </w:tabs>
              <w:autoSpaceDE w:val="0"/>
              <w:autoSpaceDN w:val="0"/>
              <w:adjustRightInd w:val="0"/>
              <w:spacing w:line="326" w:lineRule="exact"/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2762" w:type="dxa"/>
            <w:shd w:val="clear" w:color="auto" w:fill="auto"/>
            <w:vAlign w:val="center"/>
          </w:tcPr>
          <w:p w:rsidR="00414019" w:rsidRPr="00D9544E" w:rsidRDefault="00414019" w:rsidP="00573B4A">
            <w:pPr>
              <w:rPr>
                <w:rFonts w:eastAsia="Calibri"/>
                <w:b/>
                <w:szCs w:val="22"/>
                <w:lang w:eastAsia="en-US"/>
              </w:rPr>
            </w:pPr>
            <w:r w:rsidRPr="00D9544E">
              <w:rPr>
                <w:rFonts w:eastAsia="Calibri"/>
                <w:szCs w:val="22"/>
                <w:lang w:eastAsia="en-US"/>
              </w:rPr>
              <w:t xml:space="preserve">1) многоквартирных жилых домов, 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414019" w:rsidRPr="00D9544E" w:rsidRDefault="00414019" w:rsidP="00573B4A">
            <w:pPr>
              <w:rPr>
                <w:rFonts w:eastAsia="Calibri"/>
                <w:b/>
                <w:szCs w:val="22"/>
                <w:lang w:eastAsia="en-US"/>
              </w:rPr>
            </w:pPr>
            <w:r w:rsidRPr="00D9544E">
              <w:rPr>
                <w:rFonts w:eastAsia="Calibri"/>
                <w:szCs w:val="22"/>
                <w:lang w:eastAsia="en-US"/>
              </w:rPr>
              <w:t xml:space="preserve">10,6  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414019" w:rsidRPr="00D9544E" w:rsidRDefault="00414019" w:rsidP="00573B4A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14019" w:rsidRPr="00D9544E" w:rsidRDefault="00414019" w:rsidP="00CB5050">
            <w:pPr>
              <w:widowControl w:val="0"/>
              <w:tabs>
                <w:tab w:val="left" w:pos="7740"/>
              </w:tabs>
              <w:autoSpaceDE w:val="0"/>
              <w:autoSpaceDN w:val="0"/>
              <w:adjustRightInd w:val="0"/>
              <w:spacing w:line="326" w:lineRule="exact"/>
              <w:rPr>
                <w:rFonts w:eastAsia="Calibri"/>
                <w:b/>
                <w:szCs w:val="22"/>
                <w:lang w:eastAsia="en-US"/>
              </w:rPr>
            </w:pPr>
          </w:p>
        </w:tc>
      </w:tr>
      <w:tr w:rsidR="00414019" w:rsidRPr="00D9544E" w:rsidTr="00414019">
        <w:trPr>
          <w:trHeight w:val="416"/>
        </w:trPr>
        <w:tc>
          <w:tcPr>
            <w:tcW w:w="782" w:type="dxa"/>
            <w:vMerge/>
            <w:shd w:val="clear" w:color="auto" w:fill="auto"/>
            <w:vAlign w:val="center"/>
          </w:tcPr>
          <w:p w:rsidR="00414019" w:rsidRPr="00D9544E" w:rsidRDefault="00414019" w:rsidP="00CB5050">
            <w:pPr>
              <w:widowControl w:val="0"/>
              <w:tabs>
                <w:tab w:val="left" w:pos="7740"/>
              </w:tabs>
              <w:autoSpaceDE w:val="0"/>
              <w:autoSpaceDN w:val="0"/>
              <w:adjustRightInd w:val="0"/>
              <w:spacing w:line="326" w:lineRule="exact"/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2762" w:type="dxa"/>
            <w:shd w:val="clear" w:color="auto" w:fill="auto"/>
            <w:vAlign w:val="center"/>
          </w:tcPr>
          <w:p w:rsidR="00414019" w:rsidRPr="00D9544E" w:rsidRDefault="00414019" w:rsidP="00573B4A">
            <w:pPr>
              <w:rPr>
                <w:rFonts w:eastAsia="Calibri"/>
                <w:b/>
                <w:szCs w:val="22"/>
                <w:lang w:eastAsia="en-US"/>
              </w:rPr>
            </w:pPr>
            <w:r w:rsidRPr="00D9544E">
              <w:rPr>
                <w:rFonts w:eastAsia="Calibri"/>
                <w:szCs w:val="22"/>
                <w:lang w:eastAsia="en-US"/>
              </w:rPr>
              <w:t xml:space="preserve">в том числе территории  открытых автостоянок; 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414019" w:rsidRPr="00D9544E" w:rsidRDefault="00414019" w:rsidP="00573B4A">
            <w:pPr>
              <w:rPr>
                <w:rFonts w:eastAsia="Calibri"/>
                <w:b/>
                <w:szCs w:val="22"/>
                <w:lang w:eastAsia="en-US"/>
              </w:rPr>
            </w:pPr>
            <w:r w:rsidRPr="00D9544E">
              <w:rPr>
                <w:rFonts w:eastAsia="Calibri"/>
                <w:szCs w:val="22"/>
                <w:lang w:eastAsia="en-US"/>
              </w:rPr>
              <w:t xml:space="preserve">1,2  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414019" w:rsidRPr="00D9544E" w:rsidRDefault="00414019" w:rsidP="00573B4A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14019" w:rsidRPr="00D9544E" w:rsidRDefault="00414019" w:rsidP="00CB5050">
            <w:pPr>
              <w:widowControl w:val="0"/>
              <w:tabs>
                <w:tab w:val="left" w:pos="7740"/>
              </w:tabs>
              <w:autoSpaceDE w:val="0"/>
              <w:autoSpaceDN w:val="0"/>
              <w:adjustRightInd w:val="0"/>
              <w:spacing w:line="326" w:lineRule="exact"/>
              <w:rPr>
                <w:rFonts w:eastAsia="Calibri"/>
                <w:b/>
                <w:szCs w:val="22"/>
                <w:lang w:eastAsia="en-US"/>
              </w:rPr>
            </w:pPr>
          </w:p>
        </w:tc>
      </w:tr>
    </w:tbl>
    <w:p w:rsidR="00573B4A" w:rsidRDefault="00F42170" w:rsidP="00573B4A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>Таблица №3</w:t>
      </w:r>
    </w:p>
    <w:tbl>
      <w:tblPr>
        <w:tblW w:w="9356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962"/>
        <w:gridCol w:w="4394"/>
      </w:tblGrid>
      <w:tr w:rsidR="00573B4A" w:rsidRPr="00573B4A" w:rsidTr="00CB5050">
        <w:trPr>
          <w:trHeight w:val="600"/>
          <w:tblCellSpacing w:w="5" w:type="nil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Объекты социальной инфраструктуры 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B4A" w:rsidRPr="00573B4A" w:rsidRDefault="00573B4A" w:rsidP="0087650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Пешеходная доступность от мест   проживания, не более, км           </w:t>
            </w:r>
          </w:p>
        </w:tc>
      </w:tr>
      <w:tr w:rsidR="00876502" w:rsidRPr="00573B4A" w:rsidTr="00876502">
        <w:trPr>
          <w:trHeight w:val="800"/>
          <w:tblCellSpacing w:w="5" w:type="nil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502" w:rsidRPr="00573B4A" w:rsidRDefault="00876502" w:rsidP="0087650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зоны застройки   многоквартирными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573B4A">
              <w:rPr>
                <w:rFonts w:eastAsia="Calibri"/>
                <w:lang w:eastAsia="en-US"/>
              </w:rPr>
              <w:t xml:space="preserve">жилыми домами    </w:t>
            </w:r>
          </w:p>
        </w:tc>
      </w:tr>
      <w:tr w:rsidR="00876502" w:rsidRPr="00573B4A" w:rsidTr="00876502">
        <w:trPr>
          <w:tblCellSpacing w:w="5" w:type="nil"/>
        </w:trPr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>Объекты здравоохранения, в том числе: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876502" w:rsidRPr="00573B4A" w:rsidTr="00876502">
        <w:trPr>
          <w:tblCellSpacing w:w="5" w:type="nil"/>
        </w:trPr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поликлиники                          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  1,0       </w:t>
            </w:r>
          </w:p>
        </w:tc>
      </w:tr>
      <w:tr w:rsidR="00876502" w:rsidRPr="00573B4A" w:rsidTr="00876502">
        <w:trPr>
          <w:tblCellSpacing w:w="5" w:type="nil"/>
        </w:trPr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молочные кухни                       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  0,5       </w:t>
            </w:r>
          </w:p>
        </w:tc>
      </w:tr>
      <w:tr w:rsidR="00876502" w:rsidRPr="00573B4A" w:rsidTr="00876502">
        <w:trPr>
          <w:tblCellSpacing w:w="5" w:type="nil"/>
        </w:trPr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аптеки                               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  0,5       </w:t>
            </w:r>
          </w:p>
        </w:tc>
      </w:tr>
      <w:tr w:rsidR="00876502" w:rsidRPr="00573B4A" w:rsidTr="00876502">
        <w:trPr>
          <w:trHeight w:val="400"/>
          <w:tblCellSpacing w:w="5" w:type="nil"/>
        </w:trPr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Объекты коммунального и бытового     </w:t>
            </w:r>
            <w:r w:rsidRPr="00573B4A">
              <w:rPr>
                <w:rFonts w:eastAsia="Calibri"/>
                <w:lang w:eastAsia="en-US"/>
              </w:rPr>
              <w:br/>
              <w:t xml:space="preserve">обслуживания                         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  0,5       </w:t>
            </w:r>
          </w:p>
        </w:tc>
      </w:tr>
      <w:tr w:rsidR="00876502" w:rsidRPr="00573B4A" w:rsidTr="00876502">
        <w:trPr>
          <w:trHeight w:val="400"/>
          <w:tblCellSpacing w:w="5" w:type="nil"/>
        </w:trPr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Объекты торговли и общественного     </w:t>
            </w:r>
            <w:r w:rsidRPr="00573B4A">
              <w:rPr>
                <w:rFonts w:eastAsia="Calibri"/>
                <w:lang w:eastAsia="en-US"/>
              </w:rPr>
              <w:br/>
              <w:t xml:space="preserve">питания                              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  0,5       </w:t>
            </w:r>
          </w:p>
        </w:tc>
      </w:tr>
      <w:tr w:rsidR="00876502" w:rsidRPr="00573B4A" w:rsidTr="00876502">
        <w:trPr>
          <w:tblCellSpacing w:w="5" w:type="nil"/>
        </w:trPr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Объекты физической культуры и спорта 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  1,0       </w:t>
            </w:r>
          </w:p>
        </w:tc>
      </w:tr>
      <w:tr w:rsidR="00876502" w:rsidRPr="00573B4A" w:rsidTr="00876502">
        <w:trPr>
          <w:trHeight w:val="400"/>
          <w:tblCellSpacing w:w="5" w:type="nil"/>
        </w:trPr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Озелененные территории общего        </w:t>
            </w:r>
            <w:r w:rsidRPr="00573B4A">
              <w:rPr>
                <w:rFonts w:eastAsia="Calibri"/>
                <w:lang w:eastAsia="en-US"/>
              </w:rPr>
              <w:br/>
              <w:t xml:space="preserve">пользования                          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  1,0       </w:t>
            </w:r>
          </w:p>
        </w:tc>
      </w:tr>
      <w:tr w:rsidR="00876502" w:rsidRPr="00573B4A" w:rsidTr="00876502">
        <w:trPr>
          <w:trHeight w:val="400"/>
          <w:tblCellSpacing w:w="5" w:type="nil"/>
        </w:trPr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>Остановка общественного пассажирского</w:t>
            </w:r>
            <w:r w:rsidRPr="00573B4A">
              <w:rPr>
                <w:rFonts w:eastAsia="Calibri"/>
                <w:lang w:eastAsia="en-US"/>
              </w:rPr>
              <w:br/>
              <w:t xml:space="preserve">транспорта                           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502" w:rsidRPr="00573B4A" w:rsidRDefault="00876502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       0,5       </w:t>
            </w:r>
          </w:p>
        </w:tc>
      </w:tr>
    </w:tbl>
    <w:p w:rsidR="00573B4A" w:rsidRPr="00573B4A" w:rsidRDefault="00573B4A" w:rsidP="00573B4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573B4A" w:rsidRPr="00573B4A" w:rsidRDefault="00F42170" w:rsidP="00573B4A">
      <w:pPr>
        <w:widowControl w:val="0"/>
        <w:shd w:val="clear" w:color="auto" w:fill="FFFFFF"/>
        <w:tabs>
          <w:tab w:val="left" w:pos="7740"/>
        </w:tabs>
        <w:autoSpaceDE w:val="0"/>
        <w:autoSpaceDN w:val="0"/>
        <w:adjustRightInd w:val="0"/>
        <w:spacing w:line="326" w:lineRule="exact"/>
        <w:ind w:left="5374"/>
        <w:rPr>
          <w:sz w:val="28"/>
          <w:szCs w:val="28"/>
        </w:rPr>
      </w:pPr>
      <w:r>
        <w:rPr>
          <w:sz w:val="28"/>
          <w:szCs w:val="28"/>
        </w:rPr>
        <w:tab/>
        <w:t xml:space="preserve">Таблица №4 </w:t>
      </w:r>
    </w:p>
    <w:tbl>
      <w:tblPr>
        <w:tblW w:w="935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387"/>
        <w:gridCol w:w="2126"/>
        <w:gridCol w:w="1134"/>
      </w:tblGrid>
      <w:tr w:rsidR="00573B4A" w:rsidRPr="00573B4A" w:rsidTr="00CB5050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573B4A">
              <w:rPr>
                <w:b/>
                <w:i/>
              </w:rPr>
              <w:t xml:space="preserve">N  </w:t>
            </w:r>
            <w:r w:rsidRPr="00573B4A">
              <w:rPr>
                <w:b/>
                <w:i/>
              </w:rPr>
              <w:br/>
              <w:t>п/п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573B4A">
              <w:rPr>
                <w:b/>
                <w:i/>
              </w:rPr>
              <w:t xml:space="preserve">Наименование показателя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573B4A">
              <w:rPr>
                <w:b/>
                <w:i/>
              </w:rPr>
              <w:t xml:space="preserve">Единица       </w:t>
            </w:r>
            <w:r w:rsidRPr="00573B4A">
              <w:rPr>
                <w:b/>
                <w:i/>
              </w:rPr>
              <w:br/>
              <w:t xml:space="preserve">измерения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573B4A">
              <w:rPr>
                <w:b/>
                <w:i/>
              </w:rPr>
              <w:t xml:space="preserve">Норматив </w:t>
            </w:r>
          </w:p>
        </w:tc>
      </w:tr>
      <w:tr w:rsidR="00573B4A" w:rsidRPr="00573B4A" w:rsidTr="00CB5050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rPr>
                <w:b/>
                <w:i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Максимальная этажность жилых и нежилых зданий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573B4A">
              <w:rPr>
                <w:b/>
                <w:i/>
              </w:rPr>
              <w:t xml:space="preserve"> эт.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573B4A">
              <w:rPr>
                <w:b/>
                <w:i/>
              </w:rPr>
              <w:t xml:space="preserve">17 </w:t>
            </w:r>
          </w:p>
        </w:tc>
      </w:tr>
      <w:tr w:rsidR="00573B4A" w:rsidRPr="00573B4A" w:rsidTr="00CB5050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rPr>
                <w:b/>
                <w:i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rPr>
                <w:rFonts w:eastAsia="Calibri"/>
                <w:lang w:eastAsia="en-US"/>
              </w:rPr>
              <w:t>Плотность  сети   автомобильных дорог общего пользования, не менее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573B4A">
              <w:rPr>
                <w:b/>
                <w:i/>
              </w:rPr>
              <w:t>км/кв.м.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573B4A">
              <w:rPr>
                <w:b/>
                <w:i/>
              </w:rPr>
              <w:t>0,44</w:t>
            </w:r>
          </w:p>
        </w:tc>
      </w:tr>
      <w:tr w:rsidR="00573B4A" w:rsidRPr="00573B4A" w:rsidTr="00CB5050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rPr>
                <w:b/>
                <w:i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73B4A">
              <w:rPr>
                <w:rFonts w:eastAsia="Calibri"/>
                <w:lang w:eastAsia="en-US"/>
              </w:rPr>
              <w:t xml:space="preserve">Плотность  сети   общественного пассажирского транспорта,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573B4A">
              <w:rPr>
                <w:rFonts w:eastAsia="Calibri"/>
                <w:lang w:eastAsia="en-US"/>
              </w:rPr>
              <w:t xml:space="preserve">км/кв. км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573B4A">
              <w:rPr>
                <w:b/>
                <w:i/>
              </w:rPr>
              <w:t>0,41</w:t>
            </w:r>
          </w:p>
        </w:tc>
      </w:tr>
      <w:tr w:rsidR="00573B4A" w:rsidRPr="00573B4A" w:rsidTr="00CB5050">
        <w:trPr>
          <w:cantSplit/>
          <w:trHeight w:val="600"/>
        </w:trPr>
        <w:tc>
          <w:tcPr>
            <w:tcW w:w="93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rPr>
                <w:b/>
                <w:i/>
              </w:rPr>
            </w:pPr>
          </w:p>
        </w:tc>
      </w:tr>
      <w:tr w:rsidR="00573B4A" w:rsidRPr="00573B4A" w:rsidTr="00CB5050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rPr>
                <w:b/>
                <w:i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573B4A">
              <w:rPr>
                <w:b/>
                <w:i/>
              </w:rPr>
              <w:t xml:space="preserve">Наименование показателя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573B4A">
              <w:rPr>
                <w:b/>
                <w:i/>
              </w:rPr>
              <w:t xml:space="preserve">Единица       </w:t>
            </w:r>
            <w:r w:rsidRPr="00573B4A">
              <w:rPr>
                <w:b/>
                <w:i/>
              </w:rPr>
              <w:br/>
              <w:t xml:space="preserve">измерения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573B4A">
              <w:rPr>
                <w:b/>
                <w:i/>
              </w:rPr>
              <w:t>Норматив обеспеченности на</w:t>
            </w:r>
            <w:r w:rsidRPr="00573B4A">
              <w:rPr>
                <w:b/>
                <w:i/>
              </w:rPr>
              <w:br/>
              <w:t>1000 жителей</w:t>
            </w:r>
          </w:p>
        </w:tc>
      </w:tr>
      <w:tr w:rsidR="00573B4A" w:rsidRPr="00573B4A" w:rsidTr="00CB5050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Общеобразовательные учреждения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 место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135-140   </w:t>
            </w:r>
          </w:p>
        </w:tc>
      </w:tr>
      <w:tr w:rsidR="00573B4A" w:rsidRPr="00573B4A" w:rsidTr="00CB5050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2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Детские дошкольные учреждения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 место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35-40    </w:t>
            </w:r>
          </w:p>
        </w:tc>
      </w:tr>
      <w:tr w:rsidR="00573B4A" w:rsidRPr="00573B4A" w:rsidTr="00CB5050">
        <w:trPr>
          <w:cantSplit/>
          <w:trHeight w:val="62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3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Специализированное внешкольное учреждение (музыкальные, художественные, детского творчества)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 кружковое   </w:t>
            </w:r>
            <w:r w:rsidRPr="00573B4A">
              <w:br/>
              <w:t xml:space="preserve">место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10-12    </w:t>
            </w:r>
          </w:p>
        </w:tc>
      </w:tr>
      <w:tr w:rsidR="00573B4A" w:rsidRPr="00573B4A" w:rsidTr="00CB505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4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Среднее специальное учебное заведение, колледж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 учащийся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По  заданию городского Комитета по образованию   </w:t>
            </w:r>
          </w:p>
        </w:tc>
      </w:tr>
      <w:tr w:rsidR="00573B4A" w:rsidRPr="00573B4A" w:rsidTr="00CB5050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lastRenderedPageBreak/>
              <w:t xml:space="preserve">5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Кинотеатр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 место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12       </w:t>
            </w:r>
          </w:p>
        </w:tc>
      </w:tr>
      <w:tr w:rsidR="00573B4A" w:rsidRPr="00573B4A" w:rsidTr="00CB5050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6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Стационары всех типов,           </w:t>
            </w:r>
            <w:r w:rsidRPr="00573B4A">
              <w:br/>
              <w:t xml:space="preserve">в том числе:                    </w:t>
            </w:r>
            <w:r w:rsidRPr="00573B4A">
              <w:br/>
              <w:t xml:space="preserve">психоневрологический и наркологический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 койка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11,9     </w:t>
            </w:r>
            <w:r w:rsidRPr="00573B4A">
              <w:br/>
            </w:r>
            <w:r w:rsidRPr="00573B4A">
              <w:br/>
              <w:t xml:space="preserve">2,5     </w:t>
            </w:r>
          </w:p>
        </w:tc>
      </w:tr>
      <w:tr w:rsidR="00573B4A" w:rsidRPr="00573B4A" w:rsidTr="00CB5050">
        <w:trPr>
          <w:cantSplit/>
          <w:trHeight w:val="7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7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Амбулаторно-поликлиническая сеть, </w:t>
            </w:r>
          </w:p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в том числе:</w:t>
            </w:r>
          </w:p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для взрослых</w:t>
            </w:r>
          </w:p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для детей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посещений в смену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18,6 </w:t>
            </w:r>
          </w:p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</w:p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18,8</w:t>
            </w:r>
          </w:p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17,5    </w:t>
            </w:r>
          </w:p>
        </w:tc>
      </w:tr>
      <w:tr w:rsidR="00573B4A" w:rsidRPr="00573B4A" w:rsidTr="00CB505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8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Консультативно-диагностический центр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кв. м общ. пл.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По заданию  Комитета по здравоохранению     г. Королёва </w:t>
            </w:r>
          </w:p>
        </w:tc>
      </w:tr>
      <w:tr w:rsidR="00573B4A" w:rsidRPr="00573B4A" w:rsidTr="00CB505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9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Станция (подстанция) скорой помощи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 автомобиль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0,1     </w:t>
            </w:r>
          </w:p>
        </w:tc>
      </w:tr>
      <w:tr w:rsidR="00573B4A" w:rsidRPr="00573B4A" w:rsidTr="00CB5050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10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Молочная кухня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 порция в сутки на </w:t>
            </w:r>
          </w:p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 ребенка до 1 года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4       </w:t>
            </w:r>
          </w:p>
        </w:tc>
      </w:tr>
      <w:tr w:rsidR="00573B4A" w:rsidRPr="00573B4A" w:rsidTr="00CB5050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11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Раздаточный пункт молочной кухни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кв. м общ. пл.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10       </w:t>
            </w:r>
          </w:p>
        </w:tc>
      </w:tr>
      <w:tr w:rsidR="00573B4A" w:rsidRPr="00573B4A" w:rsidTr="00CB5050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12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Аптека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кв. м общ. пл./объект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60-70 на 10-12 тыс.  </w:t>
            </w:r>
            <w:r w:rsidRPr="00573B4A">
              <w:br/>
              <w:t xml:space="preserve">жителей        </w:t>
            </w:r>
          </w:p>
        </w:tc>
      </w:tr>
      <w:tr w:rsidR="00573B4A" w:rsidRPr="00573B4A" w:rsidTr="00CB505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13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Центр социального обслуживания пенсионеров и инвалидов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 центр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По заданию  на разработку проекта планировки микрорайона </w:t>
            </w:r>
          </w:p>
        </w:tc>
      </w:tr>
      <w:tr w:rsidR="00573B4A" w:rsidRPr="00573B4A" w:rsidTr="00CB5050">
        <w:trPr>
          <w:cantSplit/>
          <w:trHeight w:val="9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14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Специализированный дом-интернат,                   </w:t>
            </w:r>
            <w:r w:rsidRPr="00573B4A">
              <w:br/>
              <w:t xml:space="preserve">в том числе:                    </w:t>
            </w:r>
            <w:r w:rsidRPr="00573B4A">
              <w:br/>
              <w:t xml:space="preserve">для взрослых                    </w:t>
            </w:r>
            <w:r w:rsidRPr="00573B4A">
              <w:br/>
              <w:t xml:space="preserve">для детей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 место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br/>
            </w:r>
            <w:r w:rsidRPr="00573B4A">
              <w:br/>
              <w:t>2 на 1 тыс. взрослых</w:t>
            </w:r>
            <w:r w:rsidRPr="00573B4A">
              <w:br/>
              <w:t xml:space="preserve">2 на 1 тыс. детей  </w:t>
            </w:r>
          </w:p>
        </w:tc>
      </w:tr>
      <w:tr w:rsidR="00573B4A" w:rsidRPr="00573B4A" w:rsidTr="00CB5050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15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Социально-реабилитационный центр для несовершеннолетних детей, детей-сирот и детей, оставшихся без попечения родителей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 центр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 на 10 тыс. детей       </w:t>
            </w:r>
          </w:p>
        </w:tc>
      </w:tr>
      <w:tr w:rsidR="00573B4A" w:rsidRPr="00573B4A" w:rsidTr="00CB5050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16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Реабилитационный центр для детей и подростков с ограниченными возможностями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 центр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 на 10 тыс.детей       </w:t>
            </w:r>
          </w:p>
        </w:tc>
      </w:tr>
      <w:tr w:rsidR="00573B4A" w:rsidRPr="00573B4A" w:rsidTr="00CB505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17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Территория плоскостных спортивных сооружений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га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0,7-0,9   </w:t>
            </w:r>
          </w:p>
        </w:tc>
      </w:tr>
      <w:tr w:rsidR="00573B4A" w:rsidRPr="00573B4A" w:rsidTr="00CB505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18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Спортивный зал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кв. м площади </w:t>
            </w:r>
            <w:r w:rsidRPr="00573B4A">
              <w:br/>
              <w:t xml:space="preserve">пола зала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60-80    </w:t>
            </w:r>
          </w:p>
        </w:tc>
      </w:tr>
      <w:tr w:rsidR="00573B4A" w:rsidRPr="00573B4A" w:rsidTr="00CB505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19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Спортивно-тренажерный зал повседневного обслуживания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кв. м общ. пл.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70-80    </w:t>
            </w:r>
          </w:p>
        </w:tc>
      </w:tr>
      <w:tr w:rsidR="00573B4A" w:rsidRPr="00573B4A" w:rsidTr="00CB505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20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Бассейн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кв. м зеркала воды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20-25    </w:t>
            </w:r>
          </w:p>
        </w:tc>
      </w:tr>
      <w:tr w:rsidR="00573B4A" w:rsidRPr="00573B4A" w:rsidTr="00CB505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21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Детско-юношеская спортивная школа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кв. м площади зала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10       </w:t>
            </w:r>
          </w:p>
        </w:tc>
      </w:tr>
      <w:tr w:rsidR="00573B4A" w:rsidRPr="00573B4A" w:rsidTr="00CB5050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22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Магазин продовольственных товаров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кв. м торг. пл.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100       </w:t>
            </w:r>
          </w:p>
        </w:tc>
      </w:tr>
      <w:tr w:rsidR="00573B4A" w:rsidRPr="00573B4A" w:rsidTr="00CB5050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23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Магазин непродовольственных товаров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кв. м торг. пл.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180       </w:t>
            </w:r>
          </w:p>
        </w:tc>
      </w:tr>
      <w:tr w:rsidR="00573B4A" w:rsidRPr="00573B4A" w:rsidTr="00CB5050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lastRenderedPageBreak/>
              <w:t xml:space="preserve">24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Мелкооптовый рынок, ярмарка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кв. м общ. пл.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По заданию  на разработку проекта планировки </w:t>
            </w:r>
          </w:p>
        </w:tc>
      </w:tr>
      <w:tr w:rsidR="00573B4A" w:rsidRPr="00573B4A" w:rsidTr="00CB5050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25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Предприятие общественного питания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 посадочное место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40       </w:t>
            </w:r>
          </w:p>
        </w:tc>
      </w:tr>
      <w:tr w:rsidR="00573B4A" w:rsidRPr="00573B4A" w:rsidTr="00CB5050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26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Предприятия бытового обслуживания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 раб. место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5       </w:t>
            </w:r>
          </w:p>
        </w:tc>
      </w:tr>
      <w:tr w:rsidR="00573B4A" w:rsidRPr="00573B4A" w:rsidTr="00CB505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27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Пождепо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 пожарный    </w:t>
            </w:r>
            <w:r w:rsidRPr="00573B4A">
              <w:br/>
              <w:t xml:space="preserve">автомобиль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0,4-0,2   </w:t>
            </w:r>
          </w:p>
        </w:tc>
      </w:tr>
      <w:tr w:rsidR="00573B4A" w:rsidRPr="00573B4A" w:rsidTr="00CB505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28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Административно-управленческое учреждение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 объект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По заданию  </w:t>
            </w:r>
          </w:p>
        </w:tc>
      </w:tr>
      <w:tr w:rsidR="00573B4A" w:rsidRPr="00573B4A" w:rsidTr="00CB5050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29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Отделение милиции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 объект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По заданию  </w:t>
            </w:r>
          </w:p>
        </w:tc>
      </w:tr>
      <w:tr w:rsidR="00573B4A" w:rsidRPr="00573B4A" w:rsidTr="00CB5050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30 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Опорный пункт охраны порядка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кв. м общ. пл.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120       </w:t>
            </w:r>
          </w:p>
        </w:tc>
      </w:tr>
      <w:tr w:rsidR="00573B4A" w:rsidRPr="00573B4A" w:rsidTr="00CB505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31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Видеонаблюдения за территорией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</w:p>
        </w:tc>
      </w:tr>
      <w:tr w:rsidR="00573B4A" w:rsidRPr="00573B4A" w:rsidTr="00CB505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32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РЭУ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 объект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 на 20 тыс. жителей     </w:t>
            </w:r>
          </w:p>
        </w:tc>
      </w:tr>
      <w:tr w:rsidR="00573B4A" w:rsidRPr="00573B4A" w:rsidTr="00CB5050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33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Отделение связи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1 объект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1 на 6-15 тыс. жителей</w:t>
            </w:r>
          </w:p>
        </w:tc>
      </w:tr>
      <w:tr w:rsidR="00573B4A" w:rsidRPr="00573B4A" w:rsidTr="00CB5050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34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Сети водопровода, связи, канализации, тепловые сети, электричества, газа, ливневая канализация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По заданию на  разработку  проекта планировки </w:t>
            </w:r>
          </w:p>
        </w:tc>
      </w:tr>
      <w:tr w:rsidR="00573B4A" w:rsidRPr="00573B4A" w:rsidTr="00CB5050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>35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Прочие инженерные сооружения и объекты коммунальной инфраструктуры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4A" w:rsidRPr="00573B4A" w:rsidRDefault="00573B4A" w:rsidP="00573B4A">
            <w:pPr>
              <w:autoSpaceDE w:val="0"/>
              <w:autoSpaceDN w:val="0"/>
              <w:adjustRightInd w:val="0"/>
            </w:pPr>
            <w:r w:rsidRPr="00573B4A">
              <w:t xml:space="preserve">По заданию на разработку проекта </w:t>
            </w:r>
          </w:p>
        </w:tc>
      </w:tr>
    </w:tbl>
    <w:p w:rsidR="00573B4A" w:rsidRPr="00573B4A" w:rsidRDefault="00573B4A" w:rsidP="00573B4A">
      <w:pPr>
        <w:spacing w:before="120" w:after="120"/>
        <w:ind w:left="5040"/>
        <w:jc w:val="both"/>
        <w:rPr>
          <w:sz w:val="28"/>
          <w:szCs w:val="28"/>
        </w:rPr>
      </w:pPr>
    </w:p>
    <w:p w:rsidR="00573B4A" w:rsidRDefault="00573B4A" w:rsidP="00573B4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73B4A">
        <w:rPr>
          <w:rFonts w:eastAsia="Calibri"/>
          <w:sz w:val="28"/>
          <w:szCs w:val="28"/>
          <w:lang w:eastAsia="en-US"/>
        </w:rPr>
        <w:t xml:space="preserve">Расчетные показатели минимально и максимально допустимых расстояний между проектируемыми улицами, проездами, разъездными площадками, зданиями, строениями и сооружениями устанавливаются в соответствии с Федеральным </w:t>
      </w:r>
      <w:hyperlink r:id="rId9" w:history="1">
        <w:r w:rsidRPr="00573B4A">
          <w:rPr>
            <w:rFonts w:eastAsia="Calibri"/>
            <w:sz w:val="28"/>
            <w:szCs w:val="28"/>
            <w:lang w:eastAsia="en-US"/>
          </w:rPr>
          <w:t>законом</w:t>
        </w:r>
      </w:hyperlink>
      <w:r w:rsidRPr="00573B4A">
        <w:rPr>
          <w:rFonts w:eastAsia="Calibri"/>
          <w:sz w:val="28"/>
          <w:szCs w:val="28"/>
          <w:lang w:eastAsia="en-US"/>
        </w:rPr>
        <w:t xml:space="preserve"> от 22.07.2008 N 123-ФЗ "Технический регламент о требованиях пожарной безопасности".</w:t>
      </w:r>
    </w:p>
    <w:p w:rsidR="00F10ECF" w:rsidRDefault="00F10ECF" w:rsidP="00573B4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Расчетные показатели приведены</w:t>
      </w:r>
      <w:r w:rsidR="00BF3019" w:rsidRPr="00BF3019">
        <w:rPr>
          <w:rFonts w:eastAsia="Calibri"/>
          <w:sz w:val="28"/>
          <w:szCs w:val="28"/>
          <w:lang w:eastAsia="en-US"/>
        </w:rPr>
        <w:t xml:space="preserve"> на основании рекомендаций </w:t>
      </w:r>
      <w:r w:rsidR="00BF3019">
        <w:rPr>
          <w:rFonts w:eastAsia="Calibri"/>
          <w:sz w:val="28"/>
          <w:szCs w:val="28"/>
          <w:lang w:eastAsia="en-US"/>
        </w:rPr>
        <w:t>Нормативов градостроительного регулирования Московской области, утвержденных постановлением Правительства Московской области от 16.01.2012 №24/54</w:t>
      </w:r>
      <w:r>
        <w:rPr>
          <w:rFonts w:eastAsia="Calibri"/>
          <w:sz w:val="28"/>
          <w:szCs w:val="28"/>
          <w:lang w:eastAsia="en-US"/>
        </w:rPr>
        <w:t xml:space="preserve"> и </w:t>
      </w:r>
      <w:r w:rsidRPr="00F10ECF">
        <w:rPr>
          <w:rFonts w:eastAsia="Calibri"/>
          <w:sz w:val="28"/>
          <w:szCs w:val="28"/>
          <w:lang w:eastAsia="en-US"/>
        </w:rPr>
        <w:t>на основании рекомендаций ТСН 30-303-2000 МО: приложение П., табл. 1 "Норма расчета учреждений и предприятий обслуживания и размеры земельных участков"</w:t>
      </w:r>
      <w:r w:rsidR="00BF3019">
        <w:rPr>
          <w:rFonts w:eastAsia="Calibri"/>
          <w:sz w:val="28"/>
          <w:szCs w:val="28"/>
          <w:lang w:eastAsia="en-US"/>
        </w:rPr>
        <w:t>.</w:t>
      </w:r>
    </w:p>
    <w:p w:rsidR="003628D1" w:rsidRDefault="00F10ECF" w:rsidP="001D690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10ECF">
        <w:rPr>
          <w:rFonts w:eastAsia="Calibri"/>
          <w:sz w:val="28"/>
          <w:szCs w:val="28"/>
          <w:lang w:eastAsia="en-US"/>
        </w:rPr>
        <w:t>Примечание 1. Данн</w:t>
      </w:r>
      <w:r w:rsidR="001D6901">
        <w:rPr>
          <w:rFonts w:eastAsia="Calibri"/>
          <w:sz w:val="28"/>
          <w:szCs w:val="28"/>
          <w:lang w:eastAsia="en-US"/>
        </w:rPr>
        <w:t>ые</w:t>
      </w:r>
      <w:r w:rsidRPr="00F10ECF">
        <w:rPr>
          <w:rFonts w:eastAsia="Calibri"/>
          <w:sz w:val="28"/>
          <w:szCs w:val="28"/>
          <w:lang w:eastAsia="en-US"/>
        </w:rPr>
        <w:t xml:space="preserve"> таблиц</w:t>
      </w:r>
      <w:r w:rsidR="001D6901">
        <w:rPr>
          <w:rFonts w:eastAsia="Calibri"/>
          <w:sz w:val="28"/>
          <w:szCs w:val="28"/>
          <w:lang w:eastAsia="en-US"/>
        </w:rPr>
        <w:t>ы</w:t>
      </w:r>
      <w:r w:rsidRPr="00F10ECF">
        <w:rPr>
          <w:rFonts w:eastAsia="Calibri"/>
          <w:sz w:val="28"/>
          <w:szCs w:val="28"/>
          <w:lang w:eastAsia="en-US"/>
        </w:rPr>
        <w:t xml:space="preserve"> приведен</w:t>
      </w:r>
      <w:r w:rsidR="001D6901">
        <w:rPr>
          <w:rFonts w:eastAsia="Calibri"/>
          <w:sz w:val="28"/>
          <w:szCs w:val="28"/>
          <w:lang w:eastAsia="en-US"/>
        </w:rPr>
        <w:t>ы</w:t>
      </w:r>
      <w:r w:rsidRPr="00F10ECF">
        <w:rPr>
          <w:rFonts w:eastAsia="Calibri"/>
          <w:sz w:val="28"/>
          <w:szCs w:val="28"/>
          <w:lang w:eastAsia="en-US"/>
        </w:rPr>
        <w:t xml:space="preserve"> полностью для общего представления о номенклатуре, объёме учреждений и величине земельных участков, нужных для создания комфортных условий проживания во вновь построенн</w:t>
      </w:r>
      <w:r w:rsidR="001D6901">
        <w:rPr>
          <w:rFonts w:eastAsia="Calibri"/>
          <w:sz w:val="28"/>
          <w:szCs w:val="28"/>
          <w:lang w:eastAsia="en-US"/>
        </w:rPr>
        <w:t>ой и реконструируемой</w:t>
      </w:r>
      <w:r w:rsidRPr="00F10ECF">
        <w:rPr>
          <w:rFonts w:eastAsia="Calibri"/>
          <w:sz w:val="28"/>
          <w:szCs w:val="28"/>
          <w:lang w:eastAsia="en-US"/>
        </w:rPr>
        <w:t xml:space="preserve"> </w:t>
      </w:r>
      <w:r w:rsidR="001D6901" w:rsidRPr="001D6901">
        <w:rPr>
          <w:rFonts w:eastAsia="Calibri"/>
          <w:sz w:val="28"/>
          <w:szCs w:val="28"/>
          <w:lang w:eastAsia="en-US"/>
        </w:rPr>
        <w:t xml:space="preserve">территории, ограниченной  улицей Советская </w:t>
      </w:r>
      <w:r w:rsidR="001D6901" w:rsidRPr="001D6901">
        <w:rPr>
          <w:rFonts w:eastAsia="Calibri"/>
          <w:sz w:val="28"/>
          <w:szCs w:val="28"/>
          <w:lang w:eastAsia="en-US"/>
        </w:rPr>
        <w:lastRenderedPageBreak/>
        <w:t>микрорайонов Болшево, Первомайский города Королёва Московской области, полосой отвода железнодорожной ветки Москва-Фрязино и рекой Клязьма</w:t>
      </w:r>
      <w:r w:rsidR="001D6901">
        <w:rPr>
          <w:rFonts w:eastAsia="Calibri"/>
          <w:sz w:val="28"/>
          <w:szCs w:val="28"/>
          <w:lang w:eastAsia="en-US"/>
        </w:rPr>
        <w:t xml:space="preserve"> (далее – территория)</w:t>
      </w:r>
      <w:r w:rsidRPr="00F10ECF">
        <w:rPr>
          <w:rFonts w:eastAsia="Calibri"/>
          <w:sz w:val="28"/>
          <w:szCs w:val="28"/>
          <w:lang w:eastAsia="en-US"/>
        </w:rPr>
        <w:t xml:space="preserve">. Для дальнейшей разработки рабочей документации проекта планировки </w:t>
      </w:r>
      <w:r w:rsidR="001D6901" w:rsidRPr="001D6901">
        <w:rPr>
          <w:rFonts w:eastAsia="Calibri"/>
          <w:sz w:val="28"/>
          <w:szCs w:val="28"/>
          <w:lang w:eastAsia="en-US"/>
        </w:rPr>
        <w:t xml:space="preserve">территории, </w:t>
      </w:r>
      <w:r w:rsidRPr="00F10ECF">
        <w:rPr>
          <w:rFonts w:eastAsia="Calibri"/>
          <w:sz w:val="28"/>
          <w:szCs w:val="28"/>
          <w:lang w:eastAsia="en-US"/>
        </w:rPr>
        <w:t>проектная организация получит задание</w:t>
      </w:r>
      <w:r w:rsidR="001D6901">
        <w:rPr>
          <w:rFonts w:eastAsia="Calibri"/>
          <w:sz w:val="28"/>
          <w:szCs w:val="28"/>
          <w:lang w:eastAsia="en-US"/>
        </w:rPr>
        <w:t xml:space="preserve"> на проектирование</w:t>
      </w:r>
      <w:r w:rsidRPr="00F10ECF">
        <w:rPr>
          <w:rFonts w:eastAsia="Calibri"/>
          <w:sz w:val="28"/>
          <w:szCs w:val="28"/>
          <w:lang w:eastAsia="en-US"/>
        </w:rPr>
        <w:t>, в котором будут перечислены объекты, которые должны быть запроектированы при реконструкции данн</w:t>
      </w:r>
      <w:r w:rsidR="001D6901">
        <w:rPr>
          <w:rFonts w:eastAsia="Calibri"/>
          <w:sz w:val="28"/>
          <w:szCs w:val="28"/>
          <w:lang w:eastAsia="en-US"/>
        </w:rPr>
        <w:t>ой</w:t>
      </w:r>
      <w:r w:rsidRPr="00F10ECF">
        <w:rPr>
          <w:rFonts w:eastAsia="Calibri"/>
          <w:sz w:val="28"/>
          <w:szCs w:val="28"/>
          <w:lang w:eastAsia="en-US"/>
        </w:rPr>
        <w:t xml:space="preserve"> территории. Проектом должна быть предусмотрена необходимая потребность в теплоснабжении, водоснабжении, канализовании, электроснабжении, радиофикации, телефонизации. Строительство объектов инженерной инфраструктуры будет выполняться согласно техническим условиям, выданным службами города на обеспечение территории инженерной инфраструктурой.</w:t>
      </w:r>
      <w:r w:rsidR="003628D1">
        <w:rPr>
          <w:rFonts w:eastAsia="Calibri"/>
          <w:vanish/>
          <w:sz w:val="28"/>
          <w:szCs w:val="28"/>
          <w:lang w:eastAsia="en-US"/>
        </w:rPr>
        <w:cr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  <w:r w:rsidR="003628D1">
        <w:rPr>
          <w:rFonts w:eastAsia="Calibri"/>
          <w:vanish/>
          <w:sz w:val="28"/>
          <w:szCs w:val="28"/>
          <w:lang w:eastAsia="en-US"/>
        </w:rPr>
        <w:pgNum/>
      </w:r>
    </w:p>
    <w:p w:rsidR="00230C20" w:rsidRDefault="00230C20" w:rsidP="00573B4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230C20" w:rsidRPr="00573B4A" w:rsidRDefault="00230C20" w:rsidP="00230C2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</w:t>
      </w:r>
    </w:p>
    <w:p w:rsidR="00573B4A" w:rsidRPr="0057677C" w:rsidRDefault="00573B4A" w:rsidP="00C67B69">
      <w:pPr>
        <w:jc w:val="both"/>
        <w:rPr>
          <w:sz w:val="28"/>
          <w:szCs w:val="28"/>
        </w:rPr>
      </w:pPr>
    </w:p>
    <w:sectPr w:rsidR="00573B4A" w:rsidRPr="0057677C" w:rsidSect="00230C20">
      <w:pgSz w:w="11906" w:h="16838"/>
      <w:pgMar w:top="1134" w:right="709" w:bottom="1134" w:left="1559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315" w:rsidRDefault="009C1315">
      <w:r>
        <w:separator/>
      </w:r>
    </w:p>
  </w:endnote>
  <w:endnote w:type="continuationSeparator" w:id="0">
    <w:p w:rsidR="009C1315" w:rsidRDefault="009C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315" w:rsidRDefault="009C1315">
      <w:r>
        <w:separator/>
      </w:r>
    </w:p>
  </w:footnote>
  <w:footnote w:type="continuationSeparator" w:id="0">
    <w:p w:rsidR="009C1315" w:rsidRDefault="009C1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E94" w:rsidRDefault="00DE1E94" w:rsidP="0091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E1E94" w:rsidRDefault="00DE1E9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F7A" w:rsidRPr="00914F7A" w:rsidRDefault="00914F7A" w:rsidP="00230C20">
    <w:pPr>
      <w:pStyle w:val="a6"/>
      <w:framePr w:wrap="around" w:vAnchor="text" w:hAnchor="margin" w:xAlign="center" w:y="1"/>
      <w:rPr>
        <w:rStyle w:val="a7"/>
        <w:sz w:val="24"/>
        <w:szCs w:val="24"/>
      </w:rPr>
    </w:pPr>
    <w:r w:rsidRPr="00914F7A">
      <w:rPr>
        <w:rStyle w:val="a7"/>
        <w:sz w:val="24"/>
        <w:szCs w:val="24"/>
      </w:rPr>
      <w:fldChar w:fldCharType="begin"/>
    </w:r>
    <w:r w:rsidRPr="00914F7A">
      <w:rPr>
        <w:rStyle w:val="a7"/>
        <w:sz w:val="24"/>
        <w:szCs w:val="24"/>
      </w:rPr>
      <w:instrText xml:space="preserve">PAGE  </w:instrText>
    </w:r>
    <w:r w:rsidRPr="00914F7A">
      <w:rPr>
        <w:rStyle w:val="a7"/>
        <w:sz w:val="24"/>
        <w:szCs w:val="24"/>
      </w:rPr>
      <w:fldChar w:fldCharType="separate"/>
    </w:r>
    <w:r w:rsidR="007D1803">
      <w:rPr>
        <w:rStyle w:val="a7"/>
        <w:noProof/>
        <w:sz w:val="24"/>
        <w:szCs w:val="24"/>
      </w:rPr>
      <w:t>2</w:t>
    </w:r>
    <w:r w:rsidRPr="00914F7A">
      <w:rPr>
        <w:rStyle w:val="a7"/>
        <w:sz w:val="24"/>
        <w:szCs w:val="24"/>
      </w:rPr>
      <w:fldChar w:fldCharType="end"/>
    </w:r>
  </w:p>
  <w:p w:rsidR="00914F7A" w:rsidRDefault="00914F7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307D6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626A"/>
    <w:rsid w:val="00024EDA"/>
    <w:rsid w:val="000370AB"/>
    <w:rsid w:val="00086E2A"/>
    <w:rsid w:val="000A2401"/>
    <w:rsid w:val="000C115A"/>
    <w:rsid w:val="000C4E7A"/>
    <w:rsid w:val="00107776"/>
    <w:rsid w:val="001753FC"/>
    <w:rsid w:val="001927C0"/>
    <w:rsid w:val="0019753E"/>
    <w:rsid w:val="00197F8E"/>
    <w:rsid w:val="001A1D40"/>
    <w:rsid w:val="001A3787"/>
    <w:rsid w:val="001A5ED0"/>
    <w:rsid w:val="001B00C1"/>
    <w:rsid w:val="001C64CE"/>
    <w:rsid w:val="001D6901"/>
    <w:rsid w:val="00212C2C"/>
    <w:rsid w:val="00230C20"/>
    <w:rsid w:val="002441AA"/>
    <w:rsid w:val="002446E3"/>
    <w:rsid w:val="00262FBB"/>
    <w:rsid w:val="0026601C"/>
    <w:rsid w:val="00270BDA"/>
    <w:rsid w:val="00277D92"/>
    <w:rsid w:val="00294D19"/>
    <w:rsid w:val="002B3C51"/>
    <w:rsid w:val="002C7962"/>
    <w:rsid w:val="002E52D9"/>
    <w:rsid w:val="002E5CB3"/>
    <w:rsid w:val="00305A4A"/>
    <w:rsid w:val="00336170"/>
    <w:rsid w:val="003628D1"/>
    <w:rsid w:val="003A7BB7"/>
    <w:rsid w:val="003C6F13"/>
    <w:rsid w:val="003E7560"/>
    <w:rsid w:val="00414019"/>
    <w:rsid w:val="00450790"/>
    <w:rsid w:val="00456771"/>
    <w:rsid w:val="004B228E"/>
    <w:rsid w:val="0052617E"/>
    <w:rsid w:val="00573B4A"/>
    <w:rsid w:val="0057677C"/>
    <w:rsid w:val="00585B6B"/>
    <w:rsid w:val="005A01D4"/>
    <w:rsid w:val="005A7E3B"/>
    <w:rsid w:val="005D31C8"/>
    <w:rsid w:val="005F6AF3"/>
    <w:rsid w:val="006306AC"/>
    <w:rsid w:val="006506FA"/>
    <w:rsid w:val="00656D7C"/>
    <w:rsid w:val="00664585"/>
    <w:rsid w:val="00674573"/>
    <w:rsid w:val="00676F8D"/>
    <w:rsid w:val="00684BCD"/>
    <w:rsid w:val="00685CBD"/>
    <w:rsid w:val="00693372"/>
    <w:rsid w:val="00695027"/>
    <w:rsid w:val="00695CB2"/>
    <w:rsid w:val="006A673B"/>
    <w:rsid w:val="006C0FE7"/>
    <w:rsid w:val="006C2DB9"/>
    <w:rsid w:val="006C477F"/>
    <w:rsid w:val="00706B70"/>
    <w:rsid w:val="00713021"/>
    <w:rsid w:val="00715714"/>
    <w:rsid w:val="00777E62"/>
    <w:rsid w:val="00786728"/>
    <w:rsid w:val="007A34AF"/>
    <w:rsid w:val="007B08EB"/>
    <w:rsid w:val="007C6E87"/>
    <w:rsid w:val="007D1803"/>
    <w:rsid w:val="00807320"/>
    <w:rsid w:val="0081196A"/>
    <w:rsid w:val="00813A16"/>
    <w:rsid w:val="008218ED"/>
    <w:rsid w:val="00847702"/>
    <w:rsid w:val="00856C6A"/>
    <w:rsid w:val="00876502"/>
    <w:rsid w:val="008A609D"/>
    <w:rsid w:val="008F504F"/>
    <w:rsid w:val="008F5FCF"/>
    <w:rsid w:val="00914F7A"/>
    <w:rsid w:val="0092275F"/>
    <w:rsid w:val="009421A3"/>
    <w:rsid w:val="009544A5"/>
    <w:rsid w:val="009564AB"/>
    <w:rsid w:val="00963C37"/>
    <w:rsid w:val="00975F60"/>
    <w:rsid w:val="009C1315"/>
    <w:rsid w:val="009F3E34"/>
    <w:rsid w:val="00A034C4"/>
    <w:rsid w:val="00A168B4"/>
    <w:rsid w:val="00A16DC9"/>
    <w:rsid w:val="00A34F0B"/>
    <w:rsid w:val="00A52BB0"/>
    <w:rsid w:val="00A719D2"/>
    <w:rsid w:val="00AA0F79"/>
    <w:rsid w:val="00AD15F7"/>
    <w:rsid w:val="00AD4FEC"/>
    <w:rsid w:val="00B07243"/>
    <w:rsid w:val="00B22D6B"/>
    <w:rsid w:val="00B779FF"/>
    <w:rsid w:val="00BA373E"/>
    <w:rsid w:val="00BC428F"/>
    <w:rsid w:val="00BD6D1E"/>
    <w:rsid w:val="00BD764C"/>
    <w:rsid w:val="00BF3019"/>
    <w:rsid w:val="00BF3284"/>
    <w:rsid w:val="00C2129F"/>
    <w:rsid w:val="00C22C39"/>
    <w:rsid w:val="00C332CE"/>
    <w:rsid w:val="00C41966"/>
    <w:rsid w:val="00C57AA4"/>
    <w:rsid w:val="00C622C3"/>
    <w:rsid w:val="00C64FDD"/>
    <w:rsid w:val="00C67B69"/>
    <w:rsid w:val="00CA76C9"/>
    <w:rsid w:val="00CB5050"/>
    <w:rsid w:val="00CC3700"/>
    <w:rsid w:val="00CE5158"/>
    <w:rsid w:val="00D20E18"/>
    <w:rsid w:val="00D30EB2"/>
    <w:rsid w:val="00D34007"/>
    <w:rsid w:val="00D37693"/>
    <w:rsid w:val="00D77CD4"/>
    <w:rsid w:val="00D92BAE"/>
    <w:rsid w:val="00D9544E"/>
    <w:rsid w:val="00DA626A"/>
    <w:rsid w:val="00DE1E94"/>
    <w:rsid w:val="00DF3BDA"/>
    <w:rsid w:val="00E0590C"/>
    <w:rsid w:val="00E110C0"/>
    <w:rsid w:val="00E15DEA"/>
    <w:rsid w:val="00E644A7"/>
    <w:rsid w:val="00E8090A"/>
    <w:rsid w:val="00E84972"/>
    <w:rsid w:val="00E92854"/>
    <w:rsid w:val="00EA3B1F"/>
    <w:rsid w:val="00EB05FB"/>
    <w:rsid w:val="00ED47DC"/>
    <w:rsid w:val="00EE0F91"/>
    <w:rsid w:val="00F02023"/>
    <w:rsid w:val="00F10ECF"/>
    <w:rsid w:val="00F34127"/>
    <w:rsid w:val="00F42170"/>
    <w:rsid w:val="00F57510"/>
    <w:rsid w:val="00FA07E4"/>
    <w:rsid w:val="00FB08FE"/>
    <w:rsid w:val="00FF0645"/>
    <w:rsid w:val="00FF672F"/>
    <w:rsid w:val="00FF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6EEAAD3-7D79-47DA-88E9-E1E21249F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720"/>
      <w:jc w:val="both"/>
    </w:pPr>
    <w:rPr>
      <w:sz w:val="28"/>
    </w:rPr>
  </w:style>
  <w:style w:type="paragraph" w:styleId="a5">
    <w:name w:val="Balloon Text"/>
    <w:basedOn w:val="a"/>
    <w:semiHidden/>
    <w:rsid w:val="00EE0F91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semiHidden/>
    <w:rsid w:val="00086E2A"/>
    <w:rPr>
      <w:sz w:val="28"/>
      <w:lang w:val="ru-RU" w:eastAsia="ru-RU" w:bidi="ar-SA"/>
    </w:rPr>
  </w:style>
  <w:style w:type="paragraph" w:styleId="a6">
    <w:name w:val="header"/>
    <w:basedOn w:val="a"/>
    <w:rsid w:val="007A34A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A34AF"/>
  </w:style>
  <w:style w:type="paragraph" w:customStyle="1" w:styleId="ConsPlusTitle">
    <w:name w:val="ConsPlusTitle"/>
    <w:uiPriority w:val="99"/>
    <w:rsid w:val="00656D7C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styleId="a8">
    <w:name w:val="footer"/>
    <w:basedOn w:val="a"/>
    <w:link w:val="a9"/>
    <w:rsid w:val="00D376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37693"/>
  </w:style>
  <w:style w:type="table" w:styleId="aa">
    <w:name w:val="Table Grid"/>
    <w:basedOn w:val="a1"/>
    <w:uiPriority w:val="59"/>
    <w:rsid w:val="00573B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FEB6C30F59FF6320E5013A3F5ABDEF5B8CAB98D350A69E7BDF22FB07pAx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1928</Words>
  <Characters>10991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представлен:</vt:lpstr>
    </vt:vector>
  </TitlesOfParts>
  <Company>Администрация</Company>
  <LinksUpToDate>false</LinksUpToDate>
  <CharactersWithSpaces>12894</CharactersWithSpaces>
  <SharedDoc>false</SharedDoc>
  <HLinks>
    <vt:vector size="6" baseType="variant">
      <vt:variant>
        <vt:i4>1507414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consultantplus://offline/ref=11FEB6C30F59FF6320E5013A3F5ABDEF5B8CAB98D350A69E7BDF22FB07pAx5F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представлен:</dc:title>
  <dc:subject/>
  <dc:creator>Поспелова</dc:creator>
  <cp:keywords/>
  <dc:description/>
  <cp:lastModifiedBy>root</cp:lastModifiedBy>
  <cp:revision>2</cp:revision>
  <cp:lastPrinted>2013-03-12T08:30:00Z</cp:lastPrinted>
  <dcterms:created xsi:type="dcterms:W3CDTF">2013-04-21T05:56:00Z</dcterms:created>
  <dcterms:modified xsi:type="dcterms:W3CDTF">2013-04-21T05:56:00Z</dcterms:modified>
</cp:coreProperties>
</file>