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6DE" w:rsidRPr="00FC73D9" w:rsidRDefault="00FE56DE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FC73D9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FE56DE" w:rsidRPr="00FC73D9" w:rsidRDefault="00FE56DE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МОСКОВСКОЙ ОБЛАСТИ</w:t>
      </w:r>
    </w:p>
    <w:p w:rsidR="00FE56DE" w:rsidRPr="00FC73D9" w:rsidRDefault="00FE56DE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56DE" w:rsidRPr="00FC73D9" w:rsidRDefault="00FE56DE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ПОСТАНОВЛЕНИЕ</w:t>
      </w:r>
    </w:p>
    <w:p w:rsidR="00FE56DE" w:rsidRPr="00FC73D9" w:rsidRDefault="00FE56DE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E56DE" w:rsidRPr="00FC73D9" w:rsidRDefault="00FE56DE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от «06» декабря 2017 г. № 1421-ПА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 Московской области на 2017-2021 годы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«Архитектура и градостроительство»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pStyle w:val="Default"/>
        <w:ind w:firstLine="709"/>
        <w:jc w:val="both"/>
        <w:rPr>
          <w:rFonts w:ascii="Arial" w:hAnsi="Arial" w:cs="Arial"/>
          <w:color w:val="auto"/>
        </w:rPr>
      </w:pPr>
      <w:proofErr w:type="gramStart"/>
      <w:r w:rsidRPr="00FC73D9">
        <w:rPr>
          <w:rFonts w:ascii="Arial" w:hAnsi="Arial" w:cs="Arial"/>
          <w:color w:val="auto"/>
        </w:rPr>
        <w:t>В соответствии с Бюджетным кодексом Российской Федерации, Порядком разработки и реализации муниципальных программ городского округа Королёв Московской области, утверждённым постановлением Администрации городского округа Королёв Московской области от 21.11.2017 № 1302-ПА, Перечнем муниципальных программ городского округа Королёв Московской области, реализация которых планируется с 2018 года, утвержденного постановлением Администрации городского округа Королёв Московской области от 15.11.2017 № 1268-ПА, руководствуясь Федеральным законом «Об общих принципах</w:t>
      </w:r>
      <w:proofErr w:type="gramEnd"/>
      <w:r w:rsidRPr="00FC73D9">
        <w:rPr>
          <w:rFonts w:ascii="Arial" w:hAnsi="Arial" w:cs="Arial"/>
          <w:color w:val="auto"/>
        </w:rPr>
        <w:t xml:space="preserve"> организации местного самоуправления в Российской Федерации», Уставом городского округа Королёв Московской области,</w:t>
      </w:r>
    </w:p>
    <w:p w:rsidR="001911C0" w:rsidRPr="00FC73D9" w:rsidRDefault="001911C0" w:rsidP="00FE56DE">
      <w:pPr>
        <w:pStyle w:val="Default"/>
        <w:jc w:val="center"/>
        <w:rPr>
          <w:rFonts w:ascii="Arial" w:hAnsi="Arial" w:cs="Arial"/>
          <w:color w:val="auto"/>
        </w:rPr>
      </w:pPr>
      <w:r w:rsidRPr="00FC73D9">
        <w:rPr>
          <w:rFonts w:ascii="Arial" w:hAnsi="Arial" w:cs="Arial"/>
          <w:color w:val="auto"/>
        </w:rPr>
        <w:t>ПОСТАНОВЛЯЮ: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на 2017-2021 годы «Архитектура и градостроительство», утвержденную постановлением Администрации городского округа Королёв Московской области от 21.11.2016 № 1781-ПА (далее – Программа), изложив ее в новой редакции (прилагается).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1.1. Настоящее постановление вступает силу с 01.01.2018 года.</w:t>
      </w:r>
    </w:p>
    <w:p w:rsidR="001911C0" w:rsidRPr="00FC73D9" w:rsidRDefault="001911C0" w:rsidP="00FE56DE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FC73D9">
        <w:rPr>
          <w:rFonts w:ascii="Arial" w:hAnsi="Arial" w:cs="Arial"/>
          <w:sz w:val="24"/>
          <w:szCs w:val="24"/>
        </w:rPr>
        <w:t>Наукоград</w:t>
      </w:r>
      <w:proofErr w:type="spellEnd"/>
      <w:r w:rsidRPr="00FC73D9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1911C0" w:rsidRPr="00FC73D9" w:rsidRDefault="001911C0" w:rsidP="00FE56DE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первого заместителя </w:t>
      </w:r>
      <w:proofErr w:type="gramStart"/>
      <w:r w:rsidRPr="00FC73D9">
        <w:rPr>
          <w:rFonts w:ascii="Arial" w:hAnsi="Arial" w:cs="Arial"/>
          <w:sz w:val="24"/>
          <w:szCs w:val="24"/>
        </w:rPr>
        <w:t>руководителя Администрации городского округа Королёв Московской области</w:t>
      </w:r>
      <w:proofErr w:type="gramEnd"/>
      <w:r w:rsidRPr="00FC73D9">
        <w:rPr>
          <w:rFonts w:ascii="Arial" w:hAnsi="Arial" w:cs="Arial"/>
          <w:sz w:val="24"/>
          <w:szCs w:val="24"/>
        </w:rPr>
        <w:t xml:space="preserve"> О.А. Даниленко.</w:t>
      </w: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Руководитель</w:t>
      </w: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Администрации городского округа                  </w:t>
      </w:r>
      <w:r w:rsidR="00FE56DE" w:rsidRPr="00FC73D9">
        <w:rPr>
          <w:rFonts w:ascii="Arial" w:hAnsi="Arial" w:cs="Arial"/>
          <w:sz w:val="24"/>
          <w:szCs w:val="24"/>
        </w:rPr>
        <w:t xml:space="preserve">                            </w:t>
      </w:r>
      <w:r w:rsidRPr="00FC73D9">
        <w:rPr>
          <w:rFonts w:ascii="Arial" w:hAnsi="Arial" w:cs="Arial"/>
          <w:sz w:val="24"/>
          <w:szCs w:val="24"/>
        </w:rPr>
        <w:t xml:space="preserve">                             Ю.А. </w:t>
      </w:r>
      <w:proofErr w:type="spellStart"/>
      <w:r w:rsidRPr="00FC73D9">
        <w:rPr>
          <w:rFonts w:ascii="Arial" w:hAnsi="Arial" w:cs="Arial"/>
          <w:sz w:val="24"/>
          <w:szCs w:val="24"/>
        </w:rPr>
        <w:t>Копцик</w:t>
      </w:r>
      <w:proofErr w:type="spellEnd"/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E56DE" w:rsidRPr="00FC73D9" w:rsidRDefault="00FE56DE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Приложение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Московской области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от </w:t>
      </w:r>
      <w:r w:rsidR="00FE56DE" w:rsidRPr="00FC73D9">
        <w:rPr>
          <w:rFonts w:ascii="Arial" w:hAnsi="Arial" w:cs="Arial"/>
          <w:sz w:val="24"/>
          <w:szCs w:val="24"/>
        </w:rPr>
        <w:t>06.12.2017</w:t>
      </w:r>
      <w:r w:rsidRPr="00FC73D9">
        <w:rPr>
          <w:rFonts w:ascii="Arial" w:hAnsi="Arial" w:cs="Arial"/>
          <w:sz w:val="24"/>
          <w:szCs w:val="24"/>
        </w:rPr>
        <w:t xml:space="preserve"> № </w:t>
      </w:r>
      <w:r w:rsidR="00FE56DE" w:rsidRPr="00FC73D9">
        <w:rPr>
          <w:rFonts w:ascii="Arial" w:hAnsi="Arial" w:cs="Arial"/>
          <w:sz w:val="24"/>
          <w:szCs w:val="24"/>
        </w:rPr>
        <w:t>1421-ПА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«Утверждена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lastRenderedPageBreak/>
        <w:t>Московской области</w:t>
      </w:r>
    </w:p>
    <w:p w:rsidR="001911C0" w:rsidRPr="00FC73D9" w:rsidRDefault="001911C0" w:rsidP="00FE56DE">
      <w:pPr>
        <w:spacing w:after="0" w:line="240" w:lineRule="auto"/>
        <w:ind w:left="6237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от 21.11.2016 № 1781-ПА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Муниципальная программа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«Архитектура и градостроительство»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на 2017-2021 годы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Перечень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обозначений и сокращений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2"/>
        <w:tblW w:w="0" w:type="auto"/>
        <w:jc w:val="center"/>
        <w:tblInd w:w="-436" w:type="dxa"/>
        <w:shd w:val="clear" w:color="auto" w:fill="FFFF00"/>
        <w:tblLook w:val="04A0" w:firstRow="1" w:lastRow="0" w:firstColumn="1" w:lastColumn="0" w:noHBand="0" w:noVBand="1"/>
      </w:tblPr>
      <w:tblGrid>
        <w:gridCol w:w="2713"/>
        <w:gridCol w:w="7446"/>
      </w:tblGrid>
      <w:tr w:rsidR="001911C0" w:rsidRPr="00FC73D9" w:rsidTr="00FE56DE">
        <w:trPr>
          <w:trHeight w:val="400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Расшифровка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единица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тысяча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рубли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штука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ч</w:t>
            </w:r>
            <w:proofErr w:type="gramEnd"/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час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годы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др.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другое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проценты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Городской округ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Городской округ Королёв Московской области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городского округа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Информационно-коммуникационная сеть «Интернет»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ГПЗУ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Градостроительный план земельного участка</w:t>
            </w:r>
          </w:p>
        </w:tc>
      </w:tr>
      <w:tr w:rsidR="001911C0" w:rsidRPr="00FC73D9" w:rsidTr="00FE56DE">
        <w:trPr>
          <w:trHeight w:val="708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Муниципальная программа «Архитектура и градостроительство»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«Территориальное развитие (градостроительство и землеустройство)»</w:t>
            </w:r>
          </w:p>
        </w:tc>
      </w:tr>
      <w:tr w:rsidR="001911C0" w:rsidRPr="00FC73D9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  <w:lang w:eastAsia="ru-RU"/>
              </w:rPr>
              <w:t>Порядок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 xml:space="preserve">«Порядок разработки и реализации муниципальных программ городского округа Королёв Московской области», утверждённый постановлением Администрации города Королёва Московской области от 21 ноября 2017 г. № 1302-ПА </w:t>
            </w:r>
          </w:p>
        </w:tc>
      </w:tr>
    </w:tbl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  <w:sectPr w:rsidR="001911C0" w:rsidRPr="00FC73D9" w:rsidSect="00FE56DE">
          <w:pgSz w:w="11909" w:h="16834" w:code="9"/>
          <w:pgMar w:top="1134" w:right="567" w:bottom="1134" w:left="1134" w:header="709" w:footer="709" w:gutter="0"/>
          <w:cols w:space="708"/>
          <w:noEndnote/>
          <w:titlePg/>
          <w:docGrid w:linePitch="299"/>
        </w:sect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lastRenderedPageBreak/>
        <w:t>ПАСПОРТ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«Архитектура и градостроительство» на 2017-2021 годы</w:t>
      </w:r>
    </w:p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650"/>
        <w:gridCol w:w="981"/>
        <w:gridCol w:w="1882"/>
        <w:gridCol w:w="1701"/>
        <w:gridCol w:w="1843"/>
        <w:gridCol w:w="1701"/>
        <w:gridCol w:w="2410"/>
      </w:tblGrid>
      <w:tr w:rsidR="001911C0" w:rsidRPr="00FC73D9" w:rsidTr="00FE56DE">
        <w:tc>
          <w:tcPr>
            <w:tcW w:w="465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518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Первый заместитель </w:t>
            </w:r>
            <w:proofErr w:type="gramStart"/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руководителя Администрации городского округа Королёв Московской области</w:t>
            </w:r>
            <w:proofErr w:type="gramEnd"/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 О.А. Даниленко</w:t>
            </w:r>
          </w:p>
        </w:tc>
      </w:tr>
      <w:tr w:rsidR="001911C0" w:rsidRPr="00FC73D9" w:rsidTr="00FE56DE">
        <w:tc>
          <w:tcPr>
            <w:tcW w:w="465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518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</w:t>
            </w:r>
            <w:proofErr w:type="gramStart"/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градостроительства Администрации городского округа Королёв Московской области</w:t>
            </w:r>
            <w:proofErr w:type="gramEnd"/>
          </w:p>
        </w:tc>
      </w:tr>
      <w:tr w:rsidR="001911C0" w:rsidRPr="00FC73D9" w:rsidTr="00FE56DE">
        <w:tc>
          <w:tcPr>
            <w:tcW w:w="465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518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Обеспечение устойчивого градостроительного развития городского округа Королёв, формирование рациональных систем расселения, социальной, производственной и инженерно-транспортной инфраструктур, создание безопасной, экологически чистой, благоприятной среды жизнедеятельности.</w:t>
            </w:r>
          </w:p>
        </w:tc>
      </w:tr>
      <w:tr w:rsidR="001911C0" w:rsidRPr="00FC73D9" w:rsidTr="00FE56DE">
        <w:tc>
          <w:tcPr>
            <w:tcW w:w="465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0518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«Территориальное развитие (градостроительство и землеустройство)»</w:t>
            </w:r>
          </w:p>
        </w:tc>
      </w:tr>
      <w:tr w:rsidR="001911C0" w:rsidRPr="00FC73D9" w:rsidTr="00FE56DE">
        <w:tc>
          <w:tcPr>
            <w:tcW w:w="4650" w:type="dxa"/>
            <w:vMerge w:val="restart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518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1911C0" w:rsidRPr="00FC73D9" w:rsidTr="00FE56DE">
        <w:tc>
          <w:tcPr>
            <w:tcW w:w="4650" w:type="dxa"/>
            <w:vMerge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882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2017 год</w:t>
            </w:r>
          </w:p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реализации программы</w:t>
            </w:r>
          </w:p>
        </w:tc>
        <w:tc>
          <w:tcPr>
            <w:tcW w:w="1701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2018 год</w:t>
            </w:r>
          </w:p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реализации программы</w:t>
            </w:r>
          </w:p>
        </w:tc>
        <w:tc>
          <w:tcPr>
            <w:tcW w:w="1843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2019 год</w:t>
            </w:r>
          </w:p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реализации программы</w:t>
            </w:r>
          </w:p>
        </w:tc>
        <w:tc>
          <w:tcPr>
            <w:tcW w:w="1701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2020 год</w:t>
            </w:r>
          </w:p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реализации программы</w:t>
            </w:r>
          </w:p>
        </w:tc>
        <w:tc>
          <w:tcPr>
            <w:tcW w:w="241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2020 год</w:t>
            </w:r>
          </w:p>
          <w:p w:rsidR="001911C0" w:rsidRPr="00FC73D9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реализации программы</w:t>
            </w:r>
          </w:p>
        </w:tc>
      </w:tr>
      <w:tr w:rsidR="001911C0" w:rsidRPr="00FC73D9" w:rsidTr="00FE56DE">
        <w:tc>
          <w:tcPr>
            <w:tcW w:w="465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0518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</w:tr>
    </w:tbl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  <w:sectPr w:rsidR="001911C0" w:rsidRPr="00FC73D9" w:rsidSect="00FE56DE">
          <w:headerReference w:type="even" r:id="rId7"/>
          <w:headerReference w:type="default" r:id="rId8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  <w:r w:rsidRPr="00FC73D9">
        <w:rPr>
          <w:rFonts w:ascii="Arial" w:hAnsi="Arial" w:cs="Arial"/>
        </w:rPr>
        <w:lastRenderedPageBreak/>
        <w:t>1. Общая характеристика сферы реализации муниципальной</w:t>
      </w: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  <w:r w:rsidRPr="00FC73D9">
        <w:rPr>
          <w:rFonts w:ascii="Arial" w:hAnsi="Arial" w:cs="Arial"/>
        </w:rPr>
        <w:t>программы, в том числе формулировка основных проблем</w:t>
      </w: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  <w:r w:rsidRPr="00FC73D9">
        <w:rPr>
          <w:rFonts w:ascii="Arial" w:hAnsi="Arial" w:cs="Arial"/>
        </w:rPr>
        <w:t>в указанной сфере, инерционный прогноз ее развития,</w:t>
      </w: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  <w:r w:rsidRPr="00FC73D9">
        <w:rPr>
          <w:rFonts w:ascii="Arial" w:hAnsi="Arial" w:cs="Arial"/>
        </w:rPr>
        <w:t>описание цели муниципальной программы</w:t>
      </w: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  <w:r w:rsidRPr="00FC73D9">
        <w:rPr>
          <w:rFonts w:ascii="Arial" w:hAnsi="Arial" w:cs="Arial"/>
        </w:rPr>
        <w:t>1.1. Общая характеристика сферы градостроительства</w:t>
      </w:r>
    </w:p>
    <w:p w:rsidR="001911C0" w:rsidRPr="00FC73D9" w:rsidRDefault="001911C0" w:rsidP="00FE56DE">
      <w:pPr>
        <w:pStyle w:val="a8"/>
        <w:shd w:val="clear" w:color="auto" w:fill="FFFFFF"/>
        <w:ind w:left="0"/>
        <w:jc w:val="center"/>
        <w:rPr>
          <w:rFonts w:ascii="Arial" w:hAnsi="Arial" w:cs="Arial"/>
        </w:rPr>
      </w:pPr>
    </w:p>
    <w:p w:rsidR="001911C0" w:rsidRPr="00FC73D9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Утвержденная градостроительная документация создаст условия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1911C0" w:rsidRPr="00FC73D9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C73D9">
        <w:rPr>
          <w:rFonts w:ascii="Arial" w:hAnsi="Arial" w:cs="Arial"/>
          <w:sz w:val="24"/>
          <w:szCs w:val="24"/>
        </w:rPr>
        <w:t>Разработка архитектурно-планировочных концепций по формированию привлекательного облика городского округа Королёв, по созданию и развитию пешеходных зон и улиц позволит создать в них комфортную, эстетически полноценную, общедоступную среду жизнедеятельности и гостеприимную инфраструктуру, достичь комплексного использования рекреационно-досугового потенциала территорий общего пользования и в дальнейшем совершенствовать работу, направленную на повышение качества жизни населения, расширение возможностей развития туризма.</w:t>
      </w:r>
      <w:proofErr w:type="gramEnd"/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C73D9">
        <w:rPr>
          <w:rFonts w:ascii="Arial" w:hAnsi="Arial" w:cs="Arial"/>
          <w:sz w:val="24"/>
          <w:szCs w:val="24"/>
        </w:rPr>
        <w:t>Руководствуясь Градостроительным кодексом Российской Федерации, Федеральным законом от 27.07.2010 г. № 210-ФЗ «Об организации предоставления государственных и муниципальных услуг», в соответствии с п. 2 ст. 2 Закона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управлением градостроительства Администрации городского округа ведется подготовка, утверждение и выдача градостроительных планов земельных участков</w:t>
      </w:r>
      <w:proofErr w:type="gramEnd"/>
      <w:r w:rsidRPr="00FC73D9">
        <w:rPr>
          <w:rFonts w:ascii="Arial" w:hAnsi="Arial" w:cs="Arial"/>
          <w:sz w:val="24"/>
          <w:szCs w:val="24"/>
        </w:rPr>
        <w:t xml:space="preserve"> при осуществлении строительства, реконструкции объектов индивидуального жилищного строительства на территории городского округа Королёв. Для разработки ГПЗУ требуется актуализированная топографическая основа.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1.2. Основные проблемы в сфере градостроительства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Отсутствие градостроительной документации приводит в реальных условиях к необходимости принятия решения на основе материалов, не соответствующих современным социально-экономическим и правовым условиям.</w:t>
      </w:r>
    </w:p>
    <w:p w:rsidR="001911C0" w:rsidRPr="00FC73D9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Отсутствие комплексного освоения и застройки территорий приводит к резкому отставанию строительства объектов социальной сферы, транспорта, инженерных сетей и оборудования, а также к ухудшению экологии.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1911C0" w:rsidRPr="00FC73D9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Исключение градостроительных технологий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 и к снижению налоговых поступлений в бюджеты всех уровней.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1.3. Инерционный прогноз развития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пространственной организации городского округа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lastRenderedPageBreak/>
        <w:t>На необходимость решения выявленных проблем в формате муниципальной программы указывают результаты инерционного прогноза развития сферы архитектуры и градостроительства Администрации городского округа (далее – управление градостроительство).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Инерционный прогноз осуществлен по указанным приоритетным направлениям. В качестве базовых параметров для формирования инерционного прогноза использованы были, прежде всего, целевые показатели, характеризующие работу управления градостроительства.</w:t>
      </w:r>
    </w:p>
    <w:p w:rsidR="001911C0" w:rsidRPr="00FC73D9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FC73D9">
        <w:rPr>
          <w:rFonts w:ascii="Arial" w:hAnsi="Arial" w:cs="Arial"/>
          <w:sz w:val="24"/>
          <w:szCs w:val="24"/>
          <w:lang w:eastAsia="ru-RU"/>
        </w:rPr>
        <w:t xml:space="preserve">Инерционный прогноз развития пространственной организации городского округа Королёв приведет </w:t>
      </w:r>
      <w:proofErr w:type="gramStart"/>
      <w:r w:rsidRPr="00FC73D9">
        <w:rPr>
          <w:rFonts w:ascii="Arial" w:hAnsi="Arial" w:cs="Arial"/>
          <w:sz w:val="24"/>
          <w:szCs w:val="24"/>
          <w:lang w:eastAsia="ru-RU"/>
        </w:rPr>
        <w:t>к</w:t>
      </w:r>
      <w:proofErr w:type="gramEnd"/>
      <w:r w:rsidRPr="00FC73D9">
        <w:rPr>
          <w:rFonts w:ascii="Arial" w:hAnsi="Arial" w:cs="Arial"/>
          <w:sz w:val="24"/>
          <w:szCs w:val="24"/>
          <w:lang w:eastAsia="ru-RU"/>
        </w:rPr>
        <w:t>:</w:t>
      </w:r>
    </w:p>
    <w:p w:rsidR="001911C0" w:rsidRPr="00FC73D9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FC73D9">
        <w:rPr>
          <w:rFonts w:ascii="Arial" w:hAnsi="Arial" w:cs="Arial"/>
          <w:sz w:val="24"/>
          <w:szCs w:val="24"/>
          <w:lang w:eastAsia="ru-RU"/>
        </w:rPr>
        <w:t>отставанию темпов строительства, а также нехватке территорий для строительства объектов социальной инфраструктуры - детских садов, школ, учреждений здравоохранения; отставанию организации и формирования городских общественных пространств и элементов благоустройства территории городского округа;</w:t>
      </w:r>
    </w:p>
    <w:p w:rsidR="001911C0" w:rsidRPr="00FC73D9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FC73D9">
        <w:rPr>
          <w:rFonts w:ascii="Arial" w:hAnsi="Arial" w:cs="Arial"/>
          <w:sz w:val="24"/>
          <w:szCs w:val="24"/>
          <w:lang w:eastAsia="ru-RU"/>
        </w:rPr>
        <w:t>отставанию темпов создания новых мест приложения труда, которое приведет к избыточной маятниковой трудовой миграции, связанной со стремительным ростом жителей;</w:t>
      </w:r>
    </w:p>
    <w:p w:rsidR="001911C0" w:rsidRPr="00FC73D9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  <w:r w:rsidRPr="00FC73D9">
        <w:rPr>
          <w:rFonts w:ascii="Arial" w:hAnsi="Arial" w:cs="Arial"/>
          <w:sz w:val="24"/>
          <w:szCs w:val="24"/>
          <w:lang w:eastAsia="ru-RU"/>
        </w:rPr>
        <w:t>застою в процессах реконструкции жилых зданий, ликвидации ветхого и переустройства морально устаревшего жилья.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Развитие сферы градостроительства по инерционному сценарию указывает на риск </w:t>
      </w:r>
      <w:proofErr w:type="gramStart"/>
      <w:r w:rsidRPr="00FC73D9">
        <w:rPr>
          <w:rFonts w:ascii="Arial" w:hAnsi="Arial" w:cs="Arial"/>
          <w:sz w:val="24"/>
          <w:szCs w:val="24"/>
        </w:rPr>
        <w:t>не достижения</w:t>
      </w:r>
      <w:proofErr w:type="gramEnd"/>
      <w:r w:rsidRPr="00FC73D9">
        <w:rPr>
          <w:rFonts w:ascii="Arial" w:hAnsi="Arial" w:cs="Arial"/>
          <w:sz w:val="24"/>
          <w:szCs w:val="24"/>
        </w:rPr>
        <w:t xml:space="preserve"> целевых показателей.</w:t>
      </w:r>
    </w:p>
    <w:p w:rsidR="001911C0" w:rsidRPr="00FC73D9" w:rsidRDefault="001911C0" w:rsidP="00FE56D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1.4. Описание цели муниципальной программы</w:t>
      </w:r>
    </w:p>
    <w:p w:rsidR="001911C0" w:rsidRPr="00FC73D9" w:rsidRDefault="001911C0" w:rsidP="00FE56DE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Целью муниципальной программы является обеспечение устойчивого градостроительного развития городского округа Королёв, формирование рациональных систем расселения, социальной, производственной и инженерно-транспортной инфраструктур, создание безопасной, экологически чистой, благоприятной среды жизнедеятельности.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2. Прогноз развития соответствующей сферы реализации муниципальной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программы с учетом реализации муниципальной программы, включая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возможные варианты решения проблемы, оценку преимуществ и рисков,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возникающих при выборе различных вариантов решения проблемы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2.1. Прогноз развития сферы архитектуры и градостроительства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с учётом реализации муниципальной программы,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возможные варианты решения проблем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планируется: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FC73D9">
        <w:rPr>
          <w:rFonts w:ascii="Arial" w:eastAsiaTheme="minorHAnsi" w:hAnsi="Arial" w:cs="Arial"/>
          <w:sz w:val="24"/>
          <w:szCs w:val="24"/>
        </w:rPr>
        <w:t>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Администрацией городского округа законодательства о градостроительной деятельности, что окажет существенное положительное влияние на экономическое развитие Московской области, улучшение условий жизнедеятельности и качества жизни населения, обеспечит формирование современного облика комплексной застройки города, природной и ландшафтной среды;</w:t>
      </w:r>
      <w:proofErr w:type="gramEnd"/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обеспечение жителей городского округа койко-местами в стационарных учреждениях здравоохранения: 6 коек на 1000 жителей;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lastRenderedPageBreak/>
        <w:t>обеспечение амбулаторно-поликлиническими учреждениями: 17,4 посещения на 1000 жителей;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 xml:space="preserve">обеспечение жителей городского округа местами хранения индивидуального автомобильного транспорта: одно </w:t>
      </w:r>
      <w:proofErr w:type="spellStart"/>
      <w:r w:rsidRPr="00FC73D9">
        <w:rPr>
          <w:rFonts w:ascii="Arial" w:eastAsiaTheme="minorHAnsi" w:hAnsi="Arial" w:cs="Arial"/>
          <w:sz w:val="24"/>
          <w:szCs w:val="24"/>
        </w:rPr>
        <w:t>машино</w:t>
      </w:r>
      <w:proofErr w:type="spellEnd"/>
      <w:r w:rsidRPr="00FC73D9">
        <w:rPr>
          <w:rFonts w:ascii="Arial" w:eastAsiaTheme="minorHAnsi" w:hAnsi="Arial" w:cs="Arial"/>
          <w:sz w:val="24"/>
          <w:szCs w:val="24"/>
        </w:rPr>
        <w:t>-место на одну квартиру;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обеспечение жителей городского округа местами в общеобразовательных учреждениях: 135 мест на 1000 жителей;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обеспечение жителей городского округа местами в дошкольных образовательных учреждениях: 45-50 мест на 1000 жителей;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FC73D9">
        <w:rPr>
          <w:rFonts w:ascii="Arial" w:eastAsiaTheme="minorHAnsi" w:hAnsi="Arial" w:cs="Arial"/>
          <w:sz w:val="24"/>
          <w:szCs w:val="24"/>
        </w:rPr>
        <w:t>создание</w:t>
      </w:r>
      <w:proofErr w:type="gramEnd"/>
      <w:r w:rsidRPr="00FC73D9">
        <w:rPr>
          <w:rFonts w:ascii="Arial" w:eastAsiaTheme="minorHAnsi" w:hAnsi="Arial" w:cs="Arial"/>
          <w:sz w:val="24"/>
          <w:szCs w:val="24"/>
        </w:rPr>
        <w:t xml:space="preserve"> в городском округе парка исходя из норматива не менее 3 квадратных метров на человека.</w:t>
      </w: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2.2. Оценка преимуществ и рисков, возникающих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при </w:t>
      </w:r>
      <w:r w:rsidRPr="00FC73D9">
        <w:rPr>
          <w:rFonts w:ascii="Arial" w:eastAsiaTheme="minorHAnsi" w:hAnsi="Arial" w:cs="Arial"/>
          <w:sz w:val="24"/>
          <w:szCs w:val="24"/>
        </w:rPr>
        <w:t>реализации муниципальной программы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Сопоставление основных показателей, характеризующих развитие проблем в сфере градостроительства к 2021 году по двум сценариям – инерционному и программно-целевому - является основанием для выбора в качестве основного сценария для реализации показателей на перспективу до 2021 года программно-целевого сценария. Реализация показателей в сфере градостроительства </w:t>
      </w:r>
      <w:proofErr w:type="gramStart"/>
      <w:r w:rsidRPr="00FC73D9">
        <w:rPr>
          <w:rFonts w:ascii="Arial" w:hAnsi="Arial" w:cs="Arial"/>
          <w:sz w:val="24"/>
          <w:szCs w:val="24"/>
        </w:rPr>
        <w:t>позволит</w:t>
      </w:r>
      <w:proofErr w:type="gramEnd"/>
      <w:r w:rsidRPr="00FC73D9">
        <w:rPr>
          <w:rFonts w:ascii="Arial" w:hAnsi="Arial" w:cs="Arial"/>
          <w:sz w:val="24"/>
          <w:szCs w:val="24"/>
        </w:rPr>
        <w:t xml:space="preserve"> достичь планируемые целевые значения за счёт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подпрограммы.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Вместе с тем использование программно-целевого сценария не гарантирует отсутствие определённых рисков в ходе реализации муниципальной программы под воздействием соответствующих внешних и внутренних факторов.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В ходе реализации муниципальной программы могут возникнуть следующие виды рисков: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нормативно-правовые;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социальные;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информационные.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Нормативно-правовые риски связаны с возможным возникновением проблем при согласовании Правительством Московской области, уполномоченными органами в сфере градостроительства Московской области документов территориального планирования и градостроительного зонирования.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 xml:space="preserve">Социальные риски - с возможными сомнениями со стороны населения и </w:t>
      </w:r>
      <w:proofErr w:type="gramStart"/>
      <w:r w:rsidRPr="00FC73D9">
        <w:rPr>
          <w:rFonts w:ascii="Arial" w:eastAsiaTheme="minorHAnsi" w:hAnsi="Arial" w:cs="Arial"/>
          <w:sz w:val="24"/>
          <w:szCs w:val="24"/>
        </w:rPr>
        <w:t>бизнес-сообщества</w:t>
      </w:r>
      <w:proofErr w:type="gramEnd"/>
      <w:r w:rsidRPr="00FC73D9">
        <w:rPr>
          <w:rFonts w:ascii="Arial" w:eastAsiaTheme="minorHAnsi" w:hAnsi="Arial" w:cs="Arial"/>
          <w:sz w:val="24"/>
          <w:szCs w:val="24"/>
        </w:rPr>
        <w:t xml:space="preserve"> в полезности и доступности мероприятий программы из-за неполной или недостоверной информации о реализуемых мероприятиях.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 xml:space="preserve">Снижение </w:t>
      </w:r>
      <w:proofErr w:type="gramStart"/>
      <w:r w:rsidRPr="00FC73D9">
        <w:rPr>
          <w:rFonts w:ascii="Arial" w:eastAsiaTheme="minorHAnsi" w:hAnsi="Arial" w:cs="Arial"/>
          <w:sz w:val="24"/>
          <w:szCs w:val="24"/>
        </w:rPr>
        <w:t>рисков</w:t>
      </w:r>
      <w:proofErr w:type="gramEnd"/>
      <w:r w:rsidRPr="00FC73D9">
        <w:rPr>
          <w:rFonts w:ascii="Arial" w:eastAsiaTheme="minorHAnsi" w:hAnsi="Arial" w:cs="Arial"/>
          <w:sz w:val="24"/>
          <w:szCs w:val="24"/>
        </w:rPr>
        <w:t xml:space="preserve"> возможно обеспечить за счет: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соблюдения сроков разработки, согласования и утверждения градостроительной документации, документов градостроительного зонирования городского округа;</w:t>
      </w:r>
    </w:p>
    <w:p w:rsidR="001911C0" w:rsidRPr="00FC73D9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FC73D9">
        <w:rPr>
          <w:rFonts w:ascii="Arial" w:eastAsiaTheme="minorHAnsi" w:hAnsi="Arial" w:cs="Arial"/>
          <w:sz w:val="24"/>
          <w:szCs w:val="24"/>
        </w:rPr>
        <w:t>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В целях обеспечения управления рисками муниципальный заказчик муниципальной программы организует мониторинг реализации программы и на основе его результатов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Минимизация </w:t>
      </w:r>
      <w:proofErr w:type="gramStart"/>
      <w:r w:rsidRPr="00FC73D9">
        <w:rPr>
          <w:rFonts w:ascii="Arial" w:hAnsi="Arial" w:cs="Arial"/>
          <w:sz w:val="24"/>
          <w:szCs w:val="24"/>
        </w:rPr>
        <w:t>риска несогласованности действий участников муниципальной программы</w:t>
      </w:r>
      <w:proofErr w:type="gramEnd"/>
      <w:r w:rsidRPr="00FC73D9">
        <w:rPr>
          <w:rFonts w:ascii="Arial" w:hAnsi="Arial" w:cs="Arial"/>
          <w:sz w:val="24"/>
          <w:szCs w:val="24"/>
        </w:rPr>
        <w:t xml:space="preserve"> осуществляется в рамках оперативного взаимодействия муниципального заказчика муниципальной программы, координатора муниципальной программы и муниципальных заказчиков подпрограммы.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lastRenderedPageBreak/>
        <w:t>3. Перечень подпрограмм и краткое их описание</w:t>
      </w:r>
    </w:p>
    <w:p w:rsidR="001911C0" w:rsidRPr="00FC73D9" w:rsidRDefault="001911C0" w:rsidP="00FE56DE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Достижение целевых значений показателей в рамках программно-целевого сценария осуществляется посредством реализации одной подпрограммы.</w:t>
      </w: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3.1. Перечень подпрограмм муниципальной программы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«Архитектура и градостроительство»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«Территориальное развитие (градостроительство и землеустройство)» (Подпрограмма 1).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3.2. Краткое описание подпрограммы муниципальной программы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pStyle w:val="a8"/>
        <w:ind w:left="0" w:firstLine="709"/>
        <w:jc w:val="both"/>
        <w:rPr>
          <w:rFonts w:ascii="Arial" w:hAnsi="Arial" w:cs="Arial"/>
          <w:lang w:eastAsia="en-US"/>
        </w:rPr>
      </w:pPr>
      <w:r w:rsidRPr="00FC73D9">
        <w:rPr>
          <w:rFonts w:ascii="Arial" w:hAnsi="Arial" w:cs="Arial"/>
        </w:rPr>
        <w:t xml:space="preserve">Подпрограмма 1 направлена на </w:t>
      </w:r>
      <w:r w:rsidRPr="00FC73D9">
        <w:rPr>
          <w:rFonts w:ascii="Arial" w:hAnsi="Arial" w:cs="Arial"/>
          <w:lang w:eastAsia="en-US"/>
        </w:rPr>
        <w:t>обеспечение градостроительной деятельности на территории городского округа Королёв Московской области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устойчивое развитие территории.</w:t>
      </w:r>
    </w:p>
    <w:p w:rsidR="001911C0" w:rsidRPr="00FC73D9" w:rsidRDefault="001911C0" w:rsidP="00FE56D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4. Обобщенная характеристика основных мероприятий с обоснованием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FC73D9">
        <w:rPr>
          <w:rFonts w:ascii="Arial" w:hAnsi="Arial" w:cs="Arial"/>
          <w:sz w:val="24"/>
          <w:szCs w:val="24"/>
        </w:rPr>
        <w:t>необходимости их осуществления (в том числе влияние мероприятий</w:t>
      </w:r>
      <w:proofErr w:type="gramEnd"/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на достижение целевых показателей, предусмотренных в указах Президента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FC73D9">
        <w:rPr>
          <w:rFonts w:ascii="Arial" w:hAnsi="Arial" w:cs="Arial"/>
          <w:sz w:val="24"/>
          <w:szCs w:val="24"/>
        </w:rPr>
        <w:t>Российской Федерации, обращениях Губернатора Московской области)</w:t>
      </w:r>
      <w:proofErr w:type="gramEnd"/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Основные мероприятия муниципальной программы представляют собой укрупненное мероприятие, объединяющее группу мероприятий, направленных на выполнение показателей, определенных в рамках реализации подпрограммы муниципальной программы.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Внутри подпрограммы муниципальной программы мероприятия сгруппированы исходя из принципа достижения целевых показателей.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Перечни основных мероприятий и мероприятий приведены в соответствующей подпрограмме муниципальной программы. Отбор мероприятий для включения в программу осуществляется исходя из их соответствия целям и показателям муниципальной программы, их общественной, социально-экономической и этнокультурной значимости.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Ответственность за реализацию муниципальной программы и обеспечение достижения запланированных результатов, показателей реализации муниципальной программы несет управление градостроительства.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Основные планируемые результаты реализации муниципальной программы и их динамики по годам реализации муниципальной программы приведены в Приложении № 1 к муниципальной программе.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 w:rsidRPr="00FC73D9">
        <w:rPr>
          <w:rFonts w:ascii="Arial" w:hAnsi="Arial" w:cs="Arial"/>
          <w:sz w:val="24"/>
          <w:szCs w:val="24"/>
        </w:rPr>
        <w:t>расчёта значений показателей эффективности реализации муниципальной программы</w:t>
      </w:r>
      <w:proofErr w:type="gramEnd"/>
      <w:r w:rsidRPr="00FC73D9">
        <w:rPr>
          <w:rFonts w:ascii="Arial" w:hAnsi="Arial" w:cs="Arial"/>
          <w:sz w:val="24"/>
          <w:szCs w:val="24"/>
        </w:rPr>
        <w:t xml:space="preserve"> приведена в Приложении № 2 к муниципальной программе.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5. Порядок взаимодействия ответственного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за выполнение мероприятия подпрограммы с </w:t>
      </w:r>
      <w:proofErr w:type="gramStart"/>
      <w:r w:rsidRPr="00FC73D9">
        <w:rPr>
          <w:rFonts w:ascii="Arial" w:hAnsi="Arial" w:cs="Arial"/>
          <w:sz w:val="24"/>
          <w:szCs w:val="24"/>
        </w:rPr>
        <w:t>муниципальным</w:t>
      </w:r>
      <w:proofErr w:type="gramEnd"/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заказчиком муниципальной подпрограммы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C73D9">
        <w:rPr>
          <w:rFonts w:ascii="Arial" w:hAnsi="Arial" w:cs="Arial"/>
          <w:sz w:val="24"/>
          <w:szCs w:val="24"/>
        </w:rPr>
        <w:t xml:space="preserve">Управление градостроительства Администрации городского округа является муниципальным заказчиком муниципальной программы, организует управление реализацией муниципальной программы и осуществляет взаимодействие с </w:t>
      </w:r>
      <w:r w:rsidRPr="00FC73D9">
        <w:rPr>
          <w:rFonts w:ascii="Arial" w:hAnsi="Arial" w:cs="Arial"/>
          <w:sz w:val="24"/>
          <w:szCs w:val="24"/>
        </w:rPr>
        <w:lastRenderedPageBreak/>
        <w:t>муниципальным заказчиком подпрограммы в составе муниципальной программы, а также с ответственными за выполнение мероприятий подпрограммы, обеспечивая:</w:t>
      </w:r>
      <w:proofErr w:type="gramEnd"/>
    </w:p>
    <w:p w:rsidR="001911C0" w:rsidRPr="00FC73D9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 планирование реализации муниципальной программы в рамках поставленных целевых ориентиров муниципальной программы на соответствующий финансовый год;</w:t>
      </w:r>
    </w:p>
    <w:p w:rsidR="001911C0" w:rsidRPr="00FC73D9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 мониторинг целевых значений показателей мероприятий муниципальной подпрограммы;</w:t>
      </w:r>
    </w:p>
    <w:p w:rsidR="001911C0" w:rsidRPr="00FC73D9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 осуществление анализа и оценки, фактически достигаемых значений показателей муниципальной программы в ходе её реализации и по итогам отчётного периода;</w:t>
      </w:r>
    </w:p>
    <w:p w:rsidR="001911C0" w:rsidRPr="00FC73D9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 осуществление ежегодной оценки результативности и эффективности мероприятий муниципальной программы и подпрограммы в её составе, формирует аналитические справки и итоговые доклады о ходе реализации муниципальной программы в соответствии с Порядком;</w:t>
      </w:r>
    </w:p>
    <w:p w:rsidR="001911C0" w:rsidRPr="00FC73D9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 контроль реализации мероприятий муниципальной программы в ходе её реализации и подпрограммы в её составе;</w:t>
      </w:r>
    </w:p>
    <w:p w:rsidR="001911C0" w:rsidRPr="00FC73D9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 внесение в установленном порядке предложений о корректировке параметров муниципальной программы;</w:t>
      </w:r>
    </w:p>
    <w:p w:rsidR="001911C0" w:rsidRPr="00FC73D9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 информационное сопровождение реализации муниципальной программы.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eastAsia="MS Mincho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Исполнители мероприятий муниципальной программы и мероприятий подпрограммы готовят и представляют соответственно муниципальному заказчику муниципальной программы и муниципальным заказчикам подпрограммы отчёты о ходе реализации мероприятий и о результатах реализованных мероприятий.</w:t>
      </w:r>
    </w:p>
    <w:p w:rsidR="001911C0" w:rsidRPr="00FC73D9" w:rsidRDefault="001911C0" w:rsidP="00FE56DE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6. Состав, форма и сроки представления отчётности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 ходе реализации мероприятий муниципальной программы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ar341"/>
      <w:bookmarkEnd w:id="1"/>
      <w:r w:rsidRPr="00FC73D9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FC73D9">
        <w:rPr>
          <w:rFonts w:ascii="Arial" w:hAnsi="Arial" w:cs="Arial"/>
          <w:sz w:val="24"/>
          <w:szCs w:val="24"/>
        </w:rPr>
        <w:t>контроля за</w:t>
      </w:r>
      <w:proofErr w:type="gramEnd"/>
      <w:r w:rsidRPr="00FC73D9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(подпрограммы), формирует в подсистеме ГАСУ МО отчеты о реализации мероприятий муниципальной программы (подпрограмм) по формам: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 оперативный отчет ежеквартально - до 15 числа месяца, следующего за отчетным кварталом: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- годовой отчет - до 1 марта года, следующего за отчетным годом.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Отчеты формируются по форме в соответствии с Порядком.</w:t>
      </w: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  <w:sectPr w:rsidR="001911C0" w:rsidRPr="00FC73D9" w:rsidSect="00FE56DE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к муниципальной программе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Московской области «Архитектура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и градостроительство»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на 2017-2021 годы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Планируемые результаты реализации муниципальной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программы «Архитектура и градостроительство»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134"/>
        <w:gridCol w:w="1134"/>
        <w:gridCol w:w="1134"/>
        <w:gridCol w:w="1559"/>
        <w:gridCol w:w="1559"/>
        <w:gridCol w:w="1560"/>
        <w:gridCol w:w="1559"/>
        <w:gridCol w:w="1276"/>
      </w:tblGrid>
      <w:tr w:rsidR="00FE56DE" w:rsidRPr="00FC73D9" w:rsidTr="00FE56DE">
        <w:tc>
          <w:tcPr>
            <w:tcW w:w="567" w:type="dxa"/>
            <w:vMerge w:val="restart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FC73D9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18" w:type="dxa"/>
            <w:vMerge w:val="restart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Базовое значение на начало реализации подпрограммы</w:t>
            </w:r>
          </w:p>
        </w:tc>
        <w:tc>
          <w:tcPr>
            <w:tcW w:w="7371" w:type="dxa"/>
            <w:gridSpan w:val="5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FE56DE" w:rsidRPr="00FC73D9" w:rsidTr="00FE56DE">
        <w:tc>
          <w:tcPr>
            <w:tcW w:w="567" w:type="dxa"/>
            <w:vMerge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2017 год реализации программы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2018 год реализации программы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2019 год реализации программы</w:t>
            </w:r>
          </w:p>
        </w:tc>
        <w:tc>
          <w:tcPr>
            <w:tcW w:w="1560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2020 год реализации программы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2021 год реализации программы</w:t>
            </w:r>
          </w:p>
        </w:tc>
        <w:tc>
          <w:tcPr>
            <w:tcW w:w="1276" w:type="dxa"/>
            <w:vMerge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16"/>
        <w:gridCol w:w="2319"/>
        <w:gridCol w:w="1418"/>
        <w:gridCol w:w="1134"/>
        <w:gridCol w:w="1134"/>
        <w:gridCol w:w="1134"/>
        <w:gridCol w:w="1559"/>
        <w:gridCol w:w="1559"/>
        <w:gridCol w:w="1560"/>
        <w:gridCol w:w="1559"/>
        <w:gridCol w:w="1276"/>
      </w:tblGrid>
      <w:tr w:rsidR="00FE56DE" w:rsidRPr="00FC73D9" w:rsidTr="00FE56DE">
        <w:trPr>
          <w:tblHeader/>
        </w:trPr>
        <w:tc>
          <w:tcPr>
            <w:tcW w:w="516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1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1911C0" w:rsidRPr="00FC73D9" w:rsidTr="00FE56DE">
        <w:tc>
          <w:tcPr>
            <w:tcW w:w="516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817" w:type="dxa"/>
            <w:gridSpan w:val="8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«Территориальное развитие (градостроительство и землеустройство)»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FE56DE" w:rsidRPr="00FC73D9" w:rsidTr="00FE56DE">
        <w:tc>
          <w:tcPr>
            <w:tcW w:w="516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31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Целевой показатель 1</w:t>
            </w:r>
          </w:p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Наличие утвержденного генерального плана городского округа.</w:t>
            </w:r>
          </w:p>
        </w:tc>
        <w:tc>
          <w:tcPr>
            <w:tcW w:w="1418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указ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FE56DE" w:rsidRPr="00FC73D9" w:rsidTr="00FE56DE">
        <w:tc>
          <w:tcPr>
            <w:tcW w:w="516" w:type="dxa"/>
          </w:tcPr>
          <w:p w:rsidR="001911C0" w:rsidRPr="00FC73D9" w:rsidRDefault="001911C0" w:rsidP="00FE56D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31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Целевой показатель 2 Наличие утвержденных правил землепользования </w:t>
            </w:r>
            <w:r w:rsidRPr="00FC73D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 застройки городского округа.</w:t>
            </w:r>
          </w:p>
        </w:tc>
        <w:tc>
          <w:tcPr>
            <w:tcW w:w="1418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указ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FE56DE" w:rsidRPr="00FC73D9" w:rsidTr="00FE56DE">
        <w:tc>
          <w:tcPr>
            <w:tcW w:w="516" w:type="dxa"/>
          </w:tcPr>
          <w:p w:rsidR="001911C0" w:rsidRPr="00FC73D9" w:rsidRDefault="001911C0" w:rsidP="00FE56D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31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Целевой показатель 3 Количество проведенных публичных слушаний по проекту правил землепользования и застройки городского округа.</w:t>
            </w:r>
          </w:p>
        </w:tc>
        <w:tc>
          <w:tcPr>
            <w:tcW w:w="1418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указ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_____________</w:t>
      </w: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pStyle w:val="Default"/>
        <w:tabs>
          <w:tab w:val="left" w:pos="795"/>
        </w:tabs>
        <w:jc w:val="center"/>
        <w:rPr>
          <w:rFonts w:ascii="Arial" w:hAnsi="Arial" w:cs="Arial"/>
          <w:color w:val="auto"/>
        </w:rPr>
      </w:pPr>
    </w:p>
    <w:p w:rsidR="001911C0" w:rsidRPr="00FC73D9" w:rsidRDefault="001911C0" w:rsidP="00FE56DE">
      <w:pPr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Приложение № 2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к муниципальной программе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Московской области «Архитектура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и градостроительство»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на 2017-2021 годы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МЕТОДИКА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расчета значений планируемых результатов реализации муниципальной программы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 Московской области на 2017-2021 годы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</w:t>
      </w:r>
      <w:r w:rsidRPr="00FC73D9">
        <w:rPr>
          <w:rFonts w:ascii="Arial" w:hAnsi="Arial" w:cs="Arial"/>
          <w:color w:val="000000"/>
          <w:sz w:val="24"/>
          <w:szCs w:val="24"/>
        </w:rPr>
        <w:t>Архитектура и градостроительство</w:t>
      </w:r>
      <w:r w:rsidRPr="00FC73D9">
        <w:rPr>
          <w:rFonts w:ascii="Arial" w:hAnsi="Arial" w:cs="Arial"/>
          <w:sz w:val="24"/>
          <w:szCs w:val="24"/>
        </w:rPr>
        <w:t>»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c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91"/>
        <w:gridCol w:w="1401"/>
        <w:gridCol w:w="5247"/>
        <w:gridCol w:w="4962"/>
      </w:tblGrid>
      <w:tr w:rsidR="001911C0" w:rsidRPr="00FC73D9" w:rsidTr="00FE56DE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1. Подпрограмма «Территориальное развитие (градостроительство и землеустройство)»</w:t>
            </w:r>
          </w:p>
        </w:tc>
      </w:tr>
      <w:tr w:rsidR="001911C0" w:rsidRPr="00FC73D9" w:rsidTr="00FE56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C73D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C73D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Порядок расчета</w:t>
            </w:r>
          </w:p>
        </w:tc>
      </w:tr>
      <w:tr w:rsidR="001911C0" w:rsidRPr="00FC73D9" w:rsidTr="00FE56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 xml:space="preserve">Наличие утвержденного генерального плана </w:t>
            </w:r>
            <w:r w:rsidRPr="00FC73D9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 xml:space="preserve">Заказчиком проекта генерального плана выступила Администрация городского </w:t>
            </w:r>
            <w:r w:rsidRPr="00FC73D9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Королёв. Проект генерального плана городского округа Королёв разработан на основании Градостроительного кодекса РФ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lastRenderedPageBreak/>
              <w:t xml:space="preserve">Утвержденный документ градостроительного зонирования </w:t>
            </w:r>
            <w:r w:rsidRPr="00FC73D9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Королёв Московской области на конец отчетного года.</w:t>
            </w:r>
          </w:p>
        </w:tc>
      </w:tr>
      <w:tr w:rsidR="001911C0" w:rsidRPr="00FC73D9" w:rsidTr="00FE56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Наличие утвержденных правил землепользования и застройки городского округа.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Да/нет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Заказчиком проекта правил землепользования и застройки части территории городского округа Королёв выступило главное управление архитектуры и градостроительства Московской области. Проект правил землепользования и застройки части территории городского округа Королёв разработан на основании Градостроительного кодекса РФ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Утвержденный документ градостроительного зонирования городского округа Королёв Московской области на конец отчетного года.</w:t>
            </w:r>
          </w:p>
        </w:tc>
      </w:tr>
      <w:tr w:rsidR="001911C0" w:rsidRPr="00FC73D9" w:rsidTr="00FE56DE">
        <w:trPr>
          <w:trHeight w:val="1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Количество проведенных публичных слушаний по проекту правил землепользования и застройки городского округа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Да/нет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Заказчиком проекта правил землепользования и застройки части территории городского округа Королёв выступило главное управление архитектуры и градостроительства Московской области. Проект правил землепользования и застройки части территории городского округа Королёв разработан на основании Градостроительного кодекса РФ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FC73D9" w:rsidRDefault="001911C0" w:rsidP="00FE56DE">
            <w:pPr>
              <w:rPr>
                <w:rFonts w:ascii="Arial" w:hAnsi="Arial" w:cs="Arial"/>
                <w:sz w:val="24"/>
                <w:szCs w:val="24"/>
              </w:rPr>
            </w:pPr>
            <w:r w:rsidRPr="00FC73D9">
              <w:rPr>
                <w:rFonts w:ascii="Arial" w:hAnsi="Arial" w:cs="Arial"/>
                <w:sz w:val="24"/>
                <w:szCs w:val="24"/>
              </w:rPr>
              <w:t>Количество публичных слушаний рассчитывается в соответствии с градостроительным кодексом РФ</w:t>
            </w:r>
          </w:p>
        </w:tc>
      </w:tr>
    </w:tbl>
    <w:p w:rsidR="001911C0" w:rsidRPr="00FC73D9" w:rsidRDefault="001911C0" w:rsidP="00FE56DE">
      <w:pPr>
        <w:tabs>
          <w:tab w:val="left" w:pos="100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tabs>
          <w:tab w:val="left" w:pos="1006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_____________</w:t>
      </w:r>
    </w:p>
    <w:p w:rsidR="001911C0" w:rsidRPr="00FC73D9" w:rsidRDefault="001911C0" w:rsidP="00FE56DE">
      <w:pPr>
        <w:tabs>
          <w:tab w:val="left" w:pos="100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tabs>
          <w:tab w:val="left" w:pos="1006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pStyle w:val="Default"/>
        <w:tabs>
          <w:tab w:val="left" w:pos="795"/>
        </w:tabs>
        <w:jc w:val="center"/>
        <w:rPr>
          <w:rFonts w:ascii="Arial" w:hAnsi="Arial" w:cs="Arial"/>
          <w:color w:val="auto"/>
        </w:rPr>
        <w:sectPr w:rsidR="001911C0" w:rsidRPr="00FC73D9" w:rsidSect="00FE56DE">
          <w:headerReference w:type="even" r:id="rId9"/>
          <w:headerReference w:type="default" r:id="rId10"/>
          <w:footerReference w:type="default" r:id="rId11"/>
          <w:pgSz w:w="16840" w:h="11900" w:orient="landscape" w:code="9"/>
          <w:pgMar w:top="1134" w:right="567" w:bottom="1134" w:left="1134" w:header="709" w:footer="709" w:gutter="0"/>
          <w:pgNumType w:start="10"/>
          <w:cols w:space="708"/>
          <w:docGrid w:linePitch="360"/>
        </w:sect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Муниципальная программа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«Архитектура и градостроительство»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на 2017-2021 годы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Подпрограмма 1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«Территориальное развитие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на 2017-2021 годы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(градостроительство и землеустройство)»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1911C0" w:rsidRPr="00FC73D9" w:rsidSect="00FE56DE">
          <w:headerReference w:type="default" r:id="rId12"/>
          <w:headerReference w:type="first" r:id="rId13"/>
          <w:pgSz w:w="11906" w:h="16838" w:code="9"/>
          <w:pgMar w:top="1134" w:right="567" w:bottom="1134" w:left="1134" w:header="709" w:footer="709" w:gutter="0"/>
          <w:pgNumType w:start="14"/>
          <w:cols w:space="708"/>
          <w:docGrid w:linePitch="360"/>
        </w:sectPr>
      </w:pPr>
    </w:p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C73D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Паспорт подпрограммы ««Территориальное развитие</w:t>
      </w:r>
    </w:p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C73D9">
        <w:rPr>
          <w:rFonts w:ascii="Arial" w:eastAsia="Times New Roman" w:hAnsi="Arial" w:cs="Arial"/>
          <w:sz w:val="24"/>
          <w:szCs w:val="24"/>
          <w:lang w:eastAsia="ru-RU"/>
        </w:rPr>
        <w:t>(градостроительство и землеустройство)»»</w:t>
      </w:r>
    </w:p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C73D9">
        <w:rPr>
          <w:rFonts w:ascii="Arial" w:eastAsia="Times New Roman" w:hAnsi="Arial" w:cs="Arial"/>
          <w:sz w:val="24"/>
          <w:szCs w:val="24"/>
          <w:lang w:eastAsia="ru-RU"/>
        </w:rPr>
        <w:t>на срок на 2017-2021 годы</w:t>
      </w:r>
    </w:p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4"/>
        <w:gridCol w:w="2099"/>
        <w:gridCol w:w="2243"/>
        <w:gridCol w:w="1348"/>
        <w:gridCol w:w="1229"/>
        <w:gridCol w:w="1210"/>
        <w:gridCol w:w="1220"/>
        <w:gridCol w:w="1220"/>
        <w:gridCol w:w="1595"/>
      </w:tblGrid>
      <w:tr w:rsidR="001911C0" w:rsidRPr="00FC73D9" w:rsidTr="00FE56DE">
        <w:tc>
          <w:tcPr>
            <w:tcW w:w="3004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569" w:type="dxa"/>
            <w:gridSpan w:val="7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Управление градостроительства Администрации городского округа Королёв МО</w:t>
            </w:r>
          </w:p>
        </w:tc>
        <w:tc>
          <w:tcPr>
            <w:tcW w:w="1595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11C0" w:rsidRPr="00FC73D9" w:rsidTr="00FE56DE">
        <w:tc>
          <w:tcPr>
            <w:tcW w:w="3004" w:type="dxa"/>
            <w:vMerge w:val="restart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099" w:type="dxa"/>
            <w:vMerge w:val="restart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43" w:type="dxa"/>
            <w:vMerge w:val="restart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27" w:type="dxa"/>
            <w:gridSpan w:val="5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  <w:tc>
          <w:tcPr>
            <w:tcW w:w="1595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11C0" w:rsidRPr="00FC73D9" w:rsidTr="00FE56DE">
        <w:tc>
          <w:tcPr>
            <w:tcW w:w="3004" w:type="dxa"/>
            <w:vMerge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Merge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2017 год </w:t>
            </w:r>
          </w:p>
        </w:tc>
        <w:tc>
          <w:tcPr>
            <w:tcW w:w="1229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2018 год </w:t>
            </w:r>
          </w:p>
        </w:tc>
        <w:tc>
          <w:tcPr>
            <w:tcW w:w="121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122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1220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 xml:space="preserve">2021 год </w:t>
            </w:r>
          </w:p>
        </w:tc>
        <w:tc>
          <w:tcPr>
            <w:tcW w:w="1595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Итого</w:t>
            </w:r>
          </w:p>
        </w:tc>
      </w:tr>
      <w:tr w:rsidR="001911C0" w:rsidRPr="00FC73D9" w:rsidTr="00FE56DE">
        <w:tc>
          <w:tcPr>
            <w:tcW w:w="3004" w:type="dxa"/>
            <w:vMerge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Merge w:val="restart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Управление градостроительства</w:t>
            </w:r>
          </w:p>
        </w:tc>
        <w:tc>
          <w:tcPr>
            <w:tcW w:w="2243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Всего:</w:t>
            </w:r>
          </w:p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7822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</w:tr>
      <w:tr w:rsidR="001911C0" w:rsidRPr="00FC73D9" w:rsidTr="00FE56DE">
        <w:tc>
          <w:tcPr>
            <w:tcW w:w="3004" w:type="dxa"/>
            <w:vMerge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Merge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7822" w:type="dxa"/>
            <w:gridSpan w:val="6"/>
          </w:tcPr>
          <w:p w:rsidR="001911C0" w:rsidRPr="00FC73D9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C73D9">
              <w:rPr>
                <w:rFonts w:ascii="Arial" w:eastAsia="Times New Roman" w:hAnsi="Arial" w:cs="Arial"/>
                <w:sz w:val="24"/>
                <w:szCs w:val="24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</w:tr>
    </w:tbl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11C0" w:rsidRPr="00FC73D9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______________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1911C0" w:rsidRPr="00FC73D9" w:rsidSect="00FE56DE">
          <w:headerReference w:type="even" r:id="rId14"/>
          <w:headerReference w:type="default" r:id="rId15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911C0" w:rsidRPr="00FC73D9" w:rsidRDefault="001911C0" w:rsidP="00FE56DE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lastRenderedPageBreak/>
        <w:t>1. Характеристика проблем решаемых посредством мероприятий</w:t>
      </w:r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pStyle w:val="a8"/>
        <w:ind w:left="0" w:firstLine="709"/>
        <w:jc w:val="both"/>
        <w:rPr>
          <w:rFonts w:ascii="Arial" w:hAnsi="Arial" w:cs="Arial"/>
        </w:rPr>
      </w:pPr>
      <w:r w:rsidRPr="00FC73D9">
        <w:rPr>
          <w:rFonts w:ascii="Arial" w:hAnsi="Arial" w:cs="Arial"/>
        </w:rPr>
        <w:t>Сегодня городской округ Королёв Московской области – это динамично развивающийся город, характеризующийся высоким потенциалом развития экономики и, прежде всего, ее инновационного сектора, высоким уровнем человеческого потенциала.</w:t>
      </w:r>
    </w:p>
    <w:p w:rsidR="001911C0" w:rsidRPr="00FC73D9" w:rsidRDefault="001911C0" w:rsidP="00FE56DE">
      <w:pPr>
        <w:pStyle w:val="a8"/>
        <w:ind w:left="0" w:firstLine="709"/>
        <w:jc w:val="both"/>
        <w:rPr>
          <w:rFonts w:ascii="Arial" w:hAnsi="Arial" w:cs="Arial"/>
        </w:rPr>
      </w:pPr>
      <w:r w:rsidRPr="00FC73D9">
        <w:rPr>
          <w:rFonts w:ascii="Arial" w:hAnsi="Arial" w:cs="Arial"/>
        </w:rPr>
        <w:t xml:space="preserve">Исключительное </w:t>
      </w:r>
      <w:proofErr w:type="gramStart"/>
      <w:r w:rsidRPr="00FC73D9">
        <w:rPr>
          <w:rFonts w:ascii="Arial" w:hAnsi="Arial" w:cs="Arial"/>
        </w:rPr>
        <w:t>важное значение</w:t>
      </w:r>
      <w:proofErr w:type="gramEnd"/>
      <w:r w:rsidRPr="00FC73D9">
        <w:rPr>
          <w:rFonts w:ascii="Arial" w:hAnsi="Arial" w:cs="Arial"/>
        </w:rPr>
        <w:t xml:space="preserve"> имеет его историко-культурное и природное наследие. </w:t>
      </w:r>
      <w:proofErr w:type="gramStart"/>
      <w:r w:rsidRPr="00FC73D9">
        <w:rPr>
          <w:rFonts w:ascii="Arial" w:hAnsi="Arial" w:cs="Arial"/>
        </w:rPr>
        <w:t>Начавшаяся с 70-х годов прошлого столетия и продолжающаяся сегодня практика застройки города типовым многоэтажным жильем, применение в застройке приемов так называемой «свободной планировки», пренебрежение ценностью городских земель, массовая застройка земель сельскохозяйственного назначения, ориентация «строительной политики» исключительно на валовые показатели - «выход» квадратных метров общей площади жилья с каждого гектара (метра) территории привели к ряду очевидных проблемных ситуаций градостроительного, социального, экономического и</w:t>
      </w:r>
      <w:proofErr w:type="gramEnd"/>
      <w:r w:rsidRPr="00FC73D9">
        <w:rPr>
          <w:rFonts w:ascii="Arial" w:hAnsi="Arial" w:cs="Arial"/>
        </w:rPr>
        <w:t xml:space="preserve"> культурного характера.</w:t>
      </w:r>
    </w:p>
    <w:p w:rsidR="001911C0" w:rsidRPr="00FC73D9" w:rsidRDefault="001911C0" w:rsidP="00FE56DE">
      <w:pPr>
        <w:pStyle w:val="a8"/>
        <w:ind w:left="0" w:firstLine="709"/>
        <w:jc w:val="both"/>
        <w:rPr>
          <w:rFonts w:ascii="Arial" w:hAnsi="Arial" w:cs="Arial"/>
        </w:rPr>
      </w:pPr>
      <w:r w:rsidRPr="00FC73D9">
        <w:rPr>
          <w:rFonts w:ascii="Arial" w:hAnsi="Arial" w:cs="Arial"/>
        </w:rPr>
        <w:t>Наиболее значимыми и очевидными сегодня являются проблемы градостроительной организации пространства города и, следовательно, организации и качества жизни населения. Наметилось серьезное отставание в темпах роста транспортной и инженерной инфраструктур. Высока опасность потери природного наследия, особого внимания требуют памятники истории и культуры. Неконтролируемый лавинообразный рост объемов жилищного строительства, объектов торгового и складского назначения обусловил проявления существенных негативных тенденций в социально-экономической сфере городского округа Королёв Московской области. 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города. 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города и т.д.</w:t>
      </w:r>
    </w:p>
    <w:p w:rsidR="001911C0" w:rsidRPr="00FC73D9" w:rsidRDefault="001911C0" w:rsidP="00FE56DE">
      <w:pPr>
        <w:pStyle w:val="a8"/>
        <w:ind w:left="0" w:firstLine="709"/>
        <w:jc w:val="both"/>
        <w:rPr>
          <w:rFonts w:ascii="Arial" w:hAnsi="Arial" w:cs="Arial"/>
        </w:rPr>
      </w:pPr>
      <w:r w:rsidRPr="00FC73D9">
        <w:rPr>
          <w:rFonts w:ascii="Arial" w:hAnsi="Arial" w:cs="Arial"/>
        </w:rPr>
        <w:t xml:space="preserve">Отставание темпов создания новых мест приложения труда, приведшее к избыточной, маятниковой трудовой миграции. Застой в ликвидации аварийного и переустройства морально устаревшего жилья. Новым «вызовом» последнего времени стало изменение границ (величины территории) городского округа Королёв Московской области существенно изменившее структуру пространства области и требующее принятия ряда принципиальных инфраструктурных, функциональных и управленческих решений, обеспечивающих организацию </w:t>
      </w:r>
      <w:proofErr w:type="spellStart"/>
      <w:r w:rsidRPr="00FC73D9">
        <w:rPr>
          <w:rFonts w:ascii="Arial" w:hAnsi="Arial" w:cs="Arial"/>
        </w:rPr>
        <w:t>пространственно</w:t>
      </w:r>
      <w:proofErr w:type="spellEnd"/>
      <w:r w:rsidRPr="00FC73D9">
        <w:rPr>
          <w:rFonts w:ascii="Arial" w:hAnsi="Arial" w:cs="Arial"/>
        </w:rPr>
        <w:t xml:space="preserve"> эффективного беспроблемного взаимодействия, непротиворечивого инфраструктурного, природоохранного, развития городского округа Королёв Московской области. Изменение границ города, требует разработки новых документов территориального планирования и градостроительного зонирования городского округа Королёв Московской области, в соответствии с законодательством Российской Федерации. Перечень мероприятий приведен в Приложении №1 к муниципальной подпрограмме.</w:t>
      </w:r>
    </w:p>
    <w:p w:rsidR="001911C0" w:rsidRPr="00FC73D9" w:rsidRDefault="001911C0" w:rsidP="00FE56DE">
      <w:pPr>
        <w:pStyle w:val="a8"/>
        <w:ind w:left="0" w:firstLine="709"/>
        <w:jc w:val="both"/>
        <w:rPr>
          <w:rFonts w:ascii="Arial" w:hAnsi="Arial" w:cs="Arial"/>
          <w:lang w:eastAsia="en-US"/>
        </w:rPr>
      </w:pP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2. Концептуальные реформирования, модернизации, преобразования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сферы территориального развития городского округа Королёв</w:t>
      </w:r>
    </w:p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FC73D9">
        <w:rPr>
          <w:rFonts w:ascii="Arial" w:hAnsi="Arial" w:cs="Arial"/>
          <w:sz w:val="24"/>
          <w:szCs w:val="24"/>
        </w:rPr>
        <w:t>Московской области, реализуемых в рамках муниципальной программы</w:t>
      </w:r>
      <w:proofErr w:type="gramEnd"/>
    </w:p>
    <w:p w:rsidR="001911C0" w:rsidRPr="00FC73D9" w:rsidRDefault="001911C0" w:rsidP="00FE56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 xml:space="preserve">Достижением цели реформирования, модернизации и преобразования сферы территориального развития, является обеспечение градостроительной деятельности на территории городского округа Королёв Московской области в соответствии с Генеральным планом, с Правилами землепользования и застройки, с основными </w:t>
      </w:r>
      <w:r w:rsidRPr="00FC73D9">
        <w:rPr>
          <w:rFonts w:ascii="Arial" w:hAnsi="Arial" w:cs="Arial"/>
          <w:sz w:val="24"/>
          <w:szCs w:val="24"/>
        </w:rPr>
        <w:lastRenderedPageBreak/>
        <w:t>принципами законодательства о градостроительной деятельности, направленными на устойчивое развитие территории.</w:t>
      </w:r>
    </w:p>
    <w:p w:rsidR="001911C0" w:rsidRPr="00FC73D9" w:rsidRDefault="001911C0" w:rsidP="00FE56D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911C0" w:rsidRPr="00FC73D9" w:rsidRDefault="001911C0" w:rsidP="00FE56D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  <w:sectPr w:rsidR="001911C0" w:rsidRPr="00FC73D9" w:rsidSect="00FE56DE">
          <w:pgSz w:w="11900" w:h="16840" w:code="9"/>
          <w:pgMar w:top="1134" w:right="567" w:bottom="1134" w:left="1134" w:header="709" w:footer="709" w:gutter="0"/>
          <w:pgNumType w:start="16"/>
          <w:cols w:space="708"/>
          <w:docGrid w:linePitch="360"/>
        </w:sectPr>
      </w:pPr>
    </w:p>
    <w:p w:rsidR="001911C0" w:rsidRPr="00FC73D9" w:rsidRDefault="001911C0" w:rsidP="00FE56DE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к муниципальной подпрограмме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городского округа Королёв</w:t>
      </w:r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Московской области ««</w:t>
      </w:r>
      <w:proofErr w:type="gramStart"/>
      <w:r w:rsidRPr="00FC73D9">
        <w:rPr>
          <w:rFonts w:ascii="Arial" w:hAnsi="Arial" w:cs="Arial"/>
          <w:sz w:val="24"/>
          <w:szCs w:val="24"/>
        </w:rPr>
        <w:t>Территориальное</w:t>
      </w:r>
      <w:proofErr w:type="gramEnd"/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proofErr w:type="gramStart"/>
      <w:r w:rsidRPr="00FC73D9">
        <w:rPr>
          <w:rFonts w:ascii="Arial" w:hAnsi="Arial" w:cs="Arial"/>
          <w:sz w:val="24"/>
          <w:szCs w:val="24"/>
        </w:rPr>
        <w:t>развитие (градостроительство</w:t>
      </w:r>
      <w:proofErr w:type="gramEnd"/>
    </w:p>
    <w:p w:rsidR="001911C0" w:rsidRPr="00FC73D9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и землеустройство)»» на 2017-2021 годы</w:t>
      </w:r>
    </w:p>
    <w:p w:rsidR="001911C0" w:rsidRPr="00FC73D9" w:rsidRDefault="001911C0" w:rsidP="00FE56DE">
      <w:pPr>
        <w:pStyle w:val="ConsPlusNormal"/>
        <w:jc w:val="center"/>
        <w:rPr>
          <w:sz w:val="24"/>
          <w:szCs w:val="24"/>
        </w:rPr>
      </w:pPr>
    </w:p>
    <w:p w:rsidR="001911C0" w:rsidRPr="00FC73D9" w:rsidRDefault="001911C0" w:rsidP="00FE56DE">
      <w:pPr>
        <w:pStyle w:val="ConsPlusNormal"/>
        <w:jc w:val="center"/>
        <w:rPr>
          <w:sz w:val="24"/>
          <w:szCs w:val="24"/>
        </w:rPr>
      </w:pPr>
      <w:r w:rsidRPr="00FC73D9">
        <w:rPr>
          <w:sz w:val="24"/>
          <w:szCs w:val="24"/>
        </w:rPr>
        <w:t>ПЕРЕЧЕНЬ</w:t>
      </w:r>
    </w:p>
    <w:p w:rsidR="001911C0" w:rsidRPr="00FC73D9" w:rsidRDefault="001911C0" w:rsidP="00FE56DE">
      <w:pPr>
        <w:pStyle w:val="ConsPlusNormal"/>
        <w:jc w:val="center"/>
        <w:rPr>
          <w:sz w:val="24"/>
          <w:szCs w:val="24"/>
        </w:rPr>
      </w:pPr>
      <w:r w:rsidRPr="00FC73D9">
        <w:rPr>
          <w:sz w:val="24"/>
          <w:szCs w:val="24"/>
        </w:rPr>
        <w:t>мероприятий подпрограммы ««Территориальное развитие</w:t>
      </w:r>
    </w:p>
    <w:p w:rsidR="001911C0" w:rsidRPr="00FC73D9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C73D9">
        <w:rPr>
          <w:rFonts w:ascii="Arial" w:eastAsia="Times New Roman" w:hAnsi="Arial" w:cs="Arial"/>
          <w:sz w:val="24"/>
          <w:szCs w:val="24"/>
          <w:lang w:eastAsia="ru-RU"/>
        </w:rPr>
        <w:t>(градостроительство и землеустройство)»» на срок 2017-2021 годы</w:t>
      </w:r>
    </w:p>
    <w:p w:rsidR="001911C0" w:rsidRPr="00FC73D9" w:rsidRDefault="001911C0" w:rsidP="00FE56DE">
      <w:pPr>
        <w:pStyle w:val="ConsPlusNormal"/>
        <w:jc w:val="center"/>
        <w:rPr>
          <w:sz w:val="24"/>
          <w:szCs w:val="24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3123"/>
        <w:gridCol w:w="850"/>
        <w:gridCol w:w="1276"/>
        <w:gridCol w:w="1985"/>
        <w:gridCol w:w="1134"/>
        <w:gridCol w:w="708"/>
        <w:gridCol w:w="851"/>
        <w:gridCol w:w="709"/>
        <w:gridCol w:w="708"/>
        <w:gridCol w:w="709"/>
        <w:gridCol w:w="992"/>
        <w:gridCol w:w="1560"/>
      </w:tblGrid>
      <w:tr w:rsidR="001911C0" w:rsidRPr="00FC73D9" w:rsidTr="00DC33AD">
        <w:tc>
          <w:tcPr>
            <w:tcW w:w="563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C73D9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FC73D9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123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1985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FC73D9">
              <w:rPr>
                <w:sz w:val="22"/>
                <w:szCs w:val="22"/>
                <w:lang w:eastAsia="en-US"/>
              </w:rPr>
              <w:t>мунпрограммы</w:t>
            </w:r>
            <w:proofErr w:type="spellEnd"/>
            <w:r w:rsidRPr="00FC73D9">
              <w:rPr>
                <w:sz w:val="22"/>
                <w:szCs w:val="22"/>
                <w:lang w:eastAsia="en-US"/>
              </w:rPr>
              <w:t xml:space="preserve"> (тыс. руб.)</w:t>
            </w:r>
          </w:p>
        </w:tc>
        <w:tc>
          <w:tcPr>
            <w:tcW w:w="1134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Всего (тыс. руб.)</w:t>
            </w:r>
          </w:p>
        </w:tc>
        <w:tc>
          <w:tcPr>
            <w:tcW w:w="3685" w:type="dxa"/>
            <w:gridSpan w:val="5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FC73D9">
              <w:rPr>
                <w:sz w:val="22"/>
                <w:szCs w:val="22"/>
                <w:lang w:eastAsia="en-US"/>
              </w:rPr>
              <w:t>Ответственный</w:t>
            </w:r>
            <w:proofErr w:type="gramEnd"/>
            <w:r w:rsidRPr="00FC73D9">
              <w:rPr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Результаты выполнения мероприятия подпрограммы</w:t>
            </w:r>
          </w:p>
        </w:tc>
      </w:tr>
      <w:tr w:rsidR="001911C0" w:rsidRPr="00FC73D9" w:rsidTr="00DC33AD">
        <w:tc>
          <w:tcPr>
            <w:tcW w:w="56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 xml:space="preserve">2017 </w:t>
            </w:r>
          </w:p>
        </w:tc>
        <w:tc>
          <w:tcPr>
            <w:tcW w:w="851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 xml:space="preserve">2018 </w:t>
            </w:r>
          </w:p>
        </w:tc>
        <w:tc>
          <w:tcPr>
            <w:tcW w:w="709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 xml:space="preserve">2019 </w:t>
            </w:r>
          </w:p>
        </w:tc>
        <w:tc>
          <w:tcPr>
            <w:tcW w:w="708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 xml:space="preserve">2020 </w:t>
            </w:r>
          </w:p>
        </w:tc>
        <w:tc>
          <w:tcPr>
            <w:tcW w:w="709" w:type="dxa"/>
          </w:tcPr>
          <w:p w:rsidR="001911C0" w:rsidRPr="00FC73D9" w:rsidRDefault="001911C0" w:rsidP="00FE56DE">
            <w:pPr>
              <w:ind w:left="-57" w:right="-57"/>
              <w:jc w:val="center"/>
              <w:rPr>
                <w:rFonts w:ascii="Arial" w:eastAsia="Times New Roman" w:hAnsi="Arial" w:cs="Arial"/>
              </w:rPr>
            </w:pPr>
            <w:r w:rsidRPr="00FC73D9">
              <w:rPr>
                <w:rFonts w:ascii="Arial" w:hAnsi="Arial" w:cs="Arial"/>
              </w:rPr>
              <w:t>2021</w:t>
            </w:r>
          </w:p>
        </w:tc>
        <w:tc>
          <w:tcPr>
            <w:tcW w:w="992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1911C0" w:rsidRPr="00FC73D9" w:rsidRDefault="001911C0" w:rsidP="00FE56DE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3123"/>
        <w:gridCol w:w="850"/>
        <w:gridCol w:w="1276"/>
        <w:gridCol w:w="1985"/>
        <w:gridCol w:w="1134"/>
        <w:gridCol w:w="708"/>
        <w:gridCol w:w="851"/>
        <w:gridCol w:w="709"/>
        <w:gridCol w:w="708"/>
        <w:gridCol w:w="709"/>
        <w:gridCol w:w="992"/>
        <w:gridCol w:w="1560"/>
      </w:tblGrid>
      <w:tr w:rsidR="001911C0" w:rsidRPr="00FC73D9" w:rsidTr="00DC33AD">
        <w:trPr>
          <w:tblHeader/>
        </w:trPr>
        <w:tc>
          <w:tcPr>
            <w:tcW w:w="563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1</w:t>
            </w:r>
          </w:p>
        </w:tc>
        <w:tc>
          <w:tcPr>
            <w:tcW w:w="3123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13</w:t>
            </w:r>
          </w:p>
        </w:tc>
      </w:tr>
      <w:tr w:rsidR="001911C0" w:rsidRPr="00FC73D9" w:rsidTr="00DC33AD">
        <w:tc>
          <w:tcPr>
            <w:tcW w:w="563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23" w:type="dxa"/>
            <w:vMerge w:val="restart"/>
          </w:tcPr>
          <w:p w:rsidR="001911C0" w:rsidRPr="00FC73D9" w:rsidRDefault="001911C0" w:rsidP="00FE56DE">
            <w:pPr>
              <w:ind w:left="-57" w:right="-57"/>
              <w:rPr>
                <w:rFonts w:ascii="Arial" w:hAnsi="Arial" w:cs="Arial"/>
              </w:rPr>
            </w:pPr>
            <w:r w:rsidRPr="00FC73D9">
              <w:rPr>
                <w:rFonts w:ascii="Arial" w:hAnsi="Arial" w:cs="Arial"/>
              </w:rPr>
              <w:t>Основное мероприятие 1.</w:t>
            </w:r>
          </w:p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 xml:space="preserve">Обеспечение градостроительной деятельности на территории городского округа Королёв Московской области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</w:t>
            </w:r>
            <w:r w:rsidRPr="00FC73D9">
              <w:rPr>
                <w:sz w:val="22"/>
                <w:szCs w:val="22"/>
              </w:rPr>
              <w:lastRenderedPageBreak/>
              <w:t>устойчивое развитие территории</w:t>
            </w:r>
          </w:p>
        </w:tc>
        <w:tc>
          <w:tcPr>
            <w:tcW w:w="85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lastRenderedPageBreak/>
              <w:t>2017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1911C0" w:rsidRPr="00FC73D9" w:rsidTr="00DC33AD">
        <w:tc>
          <w:tcPr>
            <w:tcW w:w="56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11C0" w:rsidRPr="00FC73D9" w:rsidTr="00DC33AD">
        <w:tc>
          <w:tcPr>
            <w:tcW w:w="563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lastRenderedPageBreak/>
              <w:t>1.1</w:t>
            </w:r>
          </w:p>
        </w:tc>
        <w:tc>
          <w:tcPr>
            <w:tcW w:w="3123" w:type="dxa"/>
            <w:vMerge w:val="restart"/>
          </w:tcPr>
          <w:p w:rsidR="001911C0" w:rsidRPr="00FC73D9" w:rsidRDefault="001911C0" w:rsidP="00FE56DE">
            <w:pPr>
              <w:ind w:left="-57" w:right="-57"/>
              <w:rPr>
                <w:rFonts w:ascii="Arial" w:hAnsi="Arial" w:cs="Arial"/>
              </w:rPr>
            </w:pPr>
            <w:r w:rsidRPr="00FC73D9">
              <w:rPr>
                <w:rFonts w:ascii="Arial" w:hAnsi="Arial" w:cs="Arial"/>
              </w:rPr>
              <w:t>Мероприятие 1.1. Утверждение генерального плана городского округа</w:t>
            </w:r>
          </w:p>
        </w:tc>
        <w:tc>
          <w:tcPr>
            <w:tcW w:w="85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1911C0" w:rsidRPr="00FC73D9" w:rsidTr="00DC33AD">
        <w:tc>
          <w:tcPr>
            <w:tcW w:w="56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11C0" w:rsidRPr="00FC73D9" w:rsidTr="00DC33AD">
        <w:tc>
          <w:tcPr>
            <w:tcW w:w="563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1.2</w:t>
            </w:r>
          </w:p>
        </w:tc>
        <w:tc>
          <w:tcPr>
            <w:tcW w:w="3123" w:type="dxa"/>
            <w:vMerge w:val="restart"/>
          </w:tcPr>
          <w:p w:rsidR="001911C0" w:rsidRPr="00FC73D9" w:rsidRDefault="001911C0" w:rsidP="00FE56DE">
            <w:pPr>
              <w:ind w:left="-57" w:right="-57"/>
              <w:rPr>
                <w:rFonts w:ascii="Arial" w:hAnsi="Arial" w:cs="Arial"/>
              </w:rPr>
            </w:pPr>
            <w:r w:rsidRPr="00FC73D9">
              <w:rPr>
                <w:rFonts w:ascii="Arial" w:hAnsi="Arial" w:cs="Arial"/>
              </w:rPr>
              <w:t>Мероприятие 1.2.</w:t>
            </w:r>
          </w:p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Утверждение правил землепользования и застройки городского округа.</w:t>
            </w:r>
          </w:p>
        </w:tc>
        <w:tc>
          <w:tcPr>
            <w:tcW w:w="85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1911C0" w:rsidRPr="00FC73D9" w:rsidTr="00DC33AD">
        <w:tc>
          <w:tcPr>
            <w:tcW w:w="56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11C0" w:rsidRPr="00FC73D9" w:rsidTr="00DC33AD">
        <w:tc>
          <w:tcPr>
            <w:tcW w:w="563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1.3</w:t>
            </w:r>
          </w:p>
        </w:tc>
        <w:tc>
          <w:tcPr>
            <w:tcW w:w="3123" w:type="dxa"/>
            <w:vMerge w:val="restart"/>
          </w:tcPr>
          <w:p w:rsidR="001911C0" w:rsidRPr="00FC73D9" w:rsidRDefault="001911C0" w:rsidP="00FE56DE">
            <w:pPr>
              <w:ind w:left="-57" w:right="-57"/>
              <w:rPr>
                <w:rFonts w:ascii="Arial" w:hAnsi="Arial" w:cs="Arial"/>
              </w:rPr>
            </w:pPr>
            <w:r w:rsidRPr="00FC73D9">
              <w:rPr>
                <w:rFonts w:ascii="Arial" w:hAnsi="Arial" w:cs="Arial"/>
              </w:rPr>
              <w:t>Мероприятие 1.3.</w:t>
            </w:r>
          </w:p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Проведение публичных слушаний по проекту правил землепользования и застройки городского округа</w:t>
            </w:r>
          </w:p>
        </w:tc>
        <w:tc>
          <w:tcPr>
            <w:tcW w:w="85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  <w:r w:rsidRPr="00FC73D9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1911C0" w:rsidRPr="00FC73D9" w:rsidTr="00DC33AD">
        <w:tc>
          <w:tcPr>
            <w:tcW w:w="56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FC73D9" w:rsidRDefault="001911C0" w:rsidP="00FE56DE">
            <w:pPr>
              <w:pStyle w:val="ConsPlusNormal"/>
              <w:ind w:left="-57" w:right="-57"/>
              <w:rPr>
                <w:sz w:val="22"/>
                <w:szCs w:val="22"/>
                <w:lang w:eastAsia="en-US"/>
              </w:rPr>
            </w:pPr>
            <w:r w:rsidRPr="00FC73D9">
              <w:rPr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FC73D9" w:rsidRDefault="001911C0" w:rsidP="00FE56DE">
            <w:pPr>
              <w:pStyle w:val="ConsPlusNorma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1911C0" w:rsidRPr="00FC73D9" w:rsidRDefault="001911C0" w:rsidP="00FE56D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D5692" w:rsidRPr="00FC73D9" w:rsidRDefault="00DC33AD" w:rsidP="00DC33A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C73D9">
        <w:rPr>
          <w:rFonts w:ascii="Arial" w:hAnsi="Arial" w:cs="Arial"/>
          <w:sz w:val="24"/>
          <w:szCs w:val="24"/>
        </w:rPr>
        <w:t>____________</w:t>
      </w:r>
    </w:p>
    <w:sectPr w:rsidR="00ED5692" w:rsidRPr="00FC73D9" w:rsidSect="00FE56DE">
      <w:headerReference w:type="even" r:id="rId16"/>
      <w:headerReference w:type="default" r:id="rId17"/>
      <w:pgSz w:w="16834" w:h="11909" w:orient="landscape" w:code="9"/>
      <w:pgMar w:top="1134" w:right="567" w:bottom="1134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2C5" w:rsidRDefault="00EF12C5">
      <w:pPr>
        <w:spacing w:after="0" w:line="240" w:lineRule="auto"/>
      </w:pPr>
      <w:r>
        <w:separator/>
      </w:r>
    </w:p>
  </w:endnote>
  <w:endnote w:type="continuationSeparator" w:id="0">
    <w:p w:rsidR="00EF12C5" w:rsidRDefault="00EF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Default="00FE56DE" w:rsidP="00FE56DE">
    <w:pPr>
      <w:pStyle w:val="aa"/>
      <w:tabs>
        <w:tab w:val="clear" w:pos="4677"/>
        <w:tab w:val="clear" w:pos="9355"/>
        <w:tab w:val="left" w:pos="31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2C5" w:rsidRDefault="00EF12C5">
      <w:pPr>
        <w:spacing w:after="0" w:line="240" w:lineRule="auto"/>
      </w:pPr>
      <w:r>
        <w:separator/>
      </w:r>
    </w:p>
  </w:footnote>
  <w:footnote w:type="continuationSeparator" w:id="0">
    <w:p w:rsidR="00EF12C5" w:rsidRDefault="00EF1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Default="00FE56DE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56DE" w:rsidRDefault="00FE56DE">
    <w:pPr>
      <w:pStyle w:val="a3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Pr="0002113E" w:rsidRDefault="00FE56DE" w:rsidP="00FE56D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Pr="00FE56DE" w:rsidRDefault="00FE56DE" w:rsidP="00FE56D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Default="00FE56DE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56DE" w:rsidRDefault="00FE56DE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Pr="0072357F" w:rsidRDefault="00FE56DE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Pr="00FE56DE" w:rsidRDefault="00FE56DE" w:rsidP="00FE56DE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Pr="00FE56DE" w:rsidRDefault="00FE56DE" w:rsidP="00FE56DE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Default="00FE56DE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56DE" w:rsidRDefault="00FE56DE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Pr="00DC3F85" w:rsidRDefault="00FE56DE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6DE" w:rsidRDefault="00FE56DE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56DE" w:rsidRDefault="00FE56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C0"/>
    <w:rsid w:val="001911C0"/>
    <w:rsid w:val="00470942"/>
    <w:rsid w:val="00521429"/>
    <w:rsid w:val="00DC33AD"/>
    <w:rsid w:val="00ED5692"/>
    <w:rsid w:val="00EF12C5"/>
    <w:rsid w:val="00FC73D9"/>
    <w:rsid w:val="00FE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11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1911C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11C0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uiPriority w:val="99"/>
    <w:rsid w:val="001911C0"/>
    <w:rPr>
      <w:rFonts w:cs="Times New Roman"/>
    </w:rPr>
  </w:style>
  <w:style w:type="paragraph" w:styleId="a6">
    <w:name w:val="No Spacing"/>
    <w:basedOn w:val="a"/>
    <w:link w:val="a7"/>
    <w:uiPriority w:val="1"/>
    <w:qFormat/>
    <w:rsid w:val="001911C0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1911C0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1911C0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1911C0"/>
    <w:rPr>
      <w:rFonts w:ascii="Cambria" w:eastAsia="MS Mincho" w:hAnsi="Cambria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1911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19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11C0"/>
    <w:rPr>
      <w:rFonts w:ascii="Calibri" w:eastAsia="Calibri" w:hAnsi="Calibri" w:cs="Times New Roman"/>
    </w:rPr>
  </w:style>
  <w:style w:type="paragraph" w:customStyle="1" w:styleId="ConsPlusNormal">
    <w:name w:val="ConsPlusNormal"/>
    <w:rsid w:val="001911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19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11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1911C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11C0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uiPriority w:val="99"/>
    <w:rsid w:val="001911C0"/>
    <w:rPr>
      <w:rFonts w:cs="Times New Roman"/>
    </w:rPr>
  </w:style>
  <w:style w:type="paragraph" w:styleId="a6">
    <w:name w:val="No Spacing"/>
    <w:basedOn w:val="a"/>
    <w:link w:val="a7"/>
    <w:uiPriority w:val="1"/>
    <w:qFormat/>
    <w:rsid w:val="001911C0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1911C0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1911C0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1911C0"/>
    <w:rPr>
      <w:rFonts w:ascii="Cambria" w:eastAsia="MS Mincho" w:hAnsi="Cambria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1911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19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11C0"/>
    <w:rPr>
      <w:rFonts w:ascii="Calibri" w:eastAsia="Calibri" w:hAnsi="Calibri" w:cs="Times New Roman"/>
    </w:rPr>
  </w:style>
  <w:style w:type="paragraph" w:customStyle="1" w:styleId="ConsPlusNormal">
    <w:name w:val="ConsPlusNormal"/>
    <w:rsid w:val="001911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19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4125</Words>
  <Characters>23513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2018-01-15T12:06:00Z</dcterms:created>
  <dcterms:modified xsi:type="dcterms:W3CDTF">2018-01-15T12:06:00Z</dcterms:modified>
</cp:coreProperties>
</file>