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0A1" w:rsidRPr="00E0725E" w:rsidRDefault="006970A1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6970A1" w:rsidRPr="00E0725E" w:rsidRDefault="006970A1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МОСКОВСКОЙ ОБЛАСТИ</w:t>
      </w:r>
    </w:p>
    <w:p w:rsidR="006970A1" w:rsidRPr="00E0725E" w:rsidRDefault="006970A1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970A1" w:rsidRPr="00E0725E" w:rsidRDefault="006970A1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ПОСТАНОВЛЕНИЕ</w:t>
      </w:r>
    </w:p>
    <w:p w:rsidR="006970A1" w:rsidRPr="00E0725E" w:rsidRDefault="006970A1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970A1" w:rsidRPr="00E0725E" w:rsidRDefault="006970A1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от «30» марта 2018 г. № 414-ПА</w:t>
      </w:r>
    </w:p>
    <w:p w:rsidR="001E4A22" w:rsidRPr="00E0725E" w:rsidRDefault="001E4A22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970A1" w:rsidRPr="00E0725E" w:rsidRDefault="001E4A22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E0725E">
        <w:rPr>
          <w:rFonts w:ascii="Arial" w:hAnsi="Arial" w:cs="Arial"/>
          <w:sz w:val="24"/>
          <w:szCs w:val="24"/>
        </w:rPr>
        <w:t xml:space="preserve">О внесении изменений в муниципальную программу </w:t>
      </w:r>
      <w:proofErr w:type="gramStart"/>
      <w:r w:rsidRPr="00E0725E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1E4A22" w:rsidRPr="00E0725E" w:rsidRDefault="001E4A22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E0725E">
        <w:rPr>
          <w:rFonts w:ascii="Arial" w:hAnsi="Arial" w:cs="Arial"/>
          <w:sz w:val="24"/>
          <w:szCs w:val="24"/>
        </w:rPr>
        <w:t>округа Королёв Московской области «</w:t>
      </w:r>
      <w:r w:rsidR="006970A1" w:rsidRPr="00E0725E">
        <w:rPr>
          <w:rFonts w:ascii="Arial" w:hAnsi="Arial" w:cs="Arial"/>
          <w:sz w:val="24"/>
          <w:szCs w:val="24"/>
          <w:lang w:eastAsia="ru-RU"/>
        </w:rPr>
        <w:t>Управление имуществом</w:t>
      </w:r>
    </w:p>
    <w:p w:rsidR="001E4A22" w:rsidRPr="00E0725E" w:rsidRDefault="001E4A22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  <w:lang w:eastAsia="ru-RU"/>
        </w:rPr>
        <w:t>и финансами городского округа Королёв</w:t>
      </w:r>
      <w:r w:rsidRPr="00E0725E">
        <w:rPr>
          <w:rFonts w:ascii="Arial" w:hAnsi="Arial" w:cs="Arial"/>
          <w:sz w:val="24"/>
          <w:szCs w:val="24"/>
        </w:rPr>
        <w:t>» на 2018-2022 годы</w:t>
      </w:r>
    </w:p>
    <w:bookmarkEnd w:id="0"/>
    <w:p w:rsidR="001E4A22" w:rsidRPr="00E0725E" w:rsidRDefault="001E4A22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E4A22" w:rsidRPr="00E0725E" w:rsidRDefault="001E4A22" w:rsidP="006970A1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E0725E">
        <w:rPr>
          <w:rFonts w:ascii="Arial" w:hAnsi="Arial" w:cs="Arial"/>
          <w:color w:val="auto"/>
        </w:rPr>
        <w:t>В соответствии с Бюджетным кодексом Российской Федерации, Перечнем поручений Губернатора Московской области по итогам заседания Правительства Московской области от 27.02.2018,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1E4A22" w:rsidRPr="00E0725E" w:rsidRDefault="001E4A22" w:rsidP="006970A1">
      <w:pPr>
        <w:pStyle w:val="Default"/>
        <w:jc w:val="center"/>
        <w:rPr>
          <w:rFonts w:ascii="Arial" w:hAnsi="Arial" w:cs="Arial"/>
          <w:color w:val="auto"/>
        </w:rPr>
      </w:pPr>
      <w:r w:rsidRPr="00E0725E">
        <w:rPr>
          <w:rFonts w:ascii="Arial" w:hAnsi="Arial" w:cs="Arial"/>
          <w:color w:val="auto"/>
        </w:rPr>
        <w:t>ПОСТАНОВЛЯЮ:</w:t>
      </w:r>
    </w:p>
    <w:p w:rsidR="001E4A22" w:rsidRPr="00E0725E" w:rsidRDefault="001E4A22" w:rsidP="006970A1">
      <w:pPr>
        <w:pStyle w:val="a8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000000"/>
        </w:rPr>
      </w:pPr>
      <w:r w:rsidRPr="00E0725E">
        <w:rPr>
          <w:rFonts w:ascii="Arial" w:hAnsi="Arial" w:cs="Arial"/>
        </w:rPr>
        <w:t xml:space="preserve">1. Внести в муниципальную программу городского округа Королёв Московской области «Управление имуществом и финансами городского округа Королёв» на 2018-2022 годы, утверждённую постановлением Администрации городского округа Королёв Московской области от 06.12.2017 № 1410-ПА (далее – Программа), с изменениями, внесёнными постановлением Администрации городского округа Королёв Московской области от 22.03.2018 № 350-ПА </w:t>
      </w:r>
      <w:r w:rsidRPr="00E0725E">
        <w:rPr>
          <w:rFonts w:ascii="Arial" w:hAnsi="Arial" w:cs="Arial"/>
          <w:color w:val="000000"/>
        </w:rPr>
        <w:t>следующие изменения:</w:t>
      </w:r>
    </w:p>
    <w:p w:rsidR="001E4A22" w:rsidRPr="00E0725E" w:rsidRDefault="001E4A22" w:rsidP="006970A1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0725E">
        <w:rPr>
          <w:rFonts w:ascii="Arial" w:eastAsia="Times New Roman" w:hAnsi="Arial" w:cs="Arial"/>
          <w:sz w:val="24"/>
          <w:szCs w:val="24"/>
          <w:lang w:eastAsia="ru-RU"/>
        </w:rPr>
        <w:t>1.1. Приложение № 1 «Планируемые результаты реализации муниципальной программы «Управление имуществом и финансами городского округа Королёв»» к Программе изложить в следующей редакции согласно приложению 1 к настоящему постановлению.</w:t>
      </w:r>
    </w:p>
    <w:p w:rsidR="001E4A22" w:rsidRPr="00E0725E" w:rsidRDefault="001E4A22" w:rsidP="006970A1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0725E">
        <w:rPr>
          <w:rFonts w:ascii="Arial" w:eastAsia="Times New Roman" w:hAnsi="Arial" w:cs="Arial"/>
          <w:sz w:val="24"/>
          <w:szCs w:val="24"/>
          <w:lang w:eastAsia="ru-RU"/>
        </w:rPr>
        <w:t xml:space="preserve">1.2. Приложение № 2 «Методика расчета значений планируемых результатов реализации муниципальной программы </w:t>
      </w:r>
      <w:r w:rsidRPr="00E0725E">
        <w:rPr>
          <w:rFonts w:ascii="Arial" w:hAnsi="Arial" w:cs="Arial"/>
          <w:sz w:val="24"/>
          <w:szCs w:val="24"/>
        </w:rPr>
        <w:t>«Управление имуществом и финансами городского округа Королёв»» к Программе</w:t>
      </w:r>
      <w:r w:rsidRPr="00E0725E">
        <w:rPr>
          <w:rFonts w:ascii="Arial" w:eastAsia="Times New Roman" w:hAnsi="Arial" w:cs="Arial"/>
          <w:sz w:val="24"/>
          <w:szCs w:val="24"/>
          <w:lang w:eastAsia="ru-RU"/>
        </w:rPr>
        <w:t>, изложить в следующей редакции согласно приложению 2 к настоящему постановлению.</w:t>
      </w:r>
    </w:p>
    <w:p w:rsidR="001E4A22" w:rsidRPr="00E0725E" w:rsidRDefault="001E4A22" w:rsidP="006970A1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725E">
        <w:rPr>
          <w:rFonts w:ascii="Arial" w:eastAsia="Times New Roman" w:hAnsi="Arial" w:cs="Arial"/>
          <w:sz w:val="24"/>
          <w:szCs w:val="24"/>
          <w:lang w:eastAsia="ru-RU"/>
        </w:rPr>
        <w:t>1.3. Приложение № 1 «</w:t>
      </w:r>
      <w:r w:rsidRPr="00E0725E">
        <w:rPr>
          <w:rFonts w:ascii="Arial" w:hAnsi="Arial" w:cs="Arial"/>
          <w:color w:val="000000"/>
          <w:sz w:val="24"/>
          <w:szCs w:val="24"/>
        </w:rPr>
        <w:t xml:space="preserve">Перечень мероприятий подпрограммы </w:t>
      </w:r>
      <w:r w:rsidRPr="00E0725E">
        <w:rPr>
          <w:rFonts w:ascii="Arial" w:hAnsi="Arial" w:cs="Arial"/>
          <w:sz w:val="24"/>
          <w:szCs w:val="24"/>
        </w:rPr>
        <w:t xml:space="preserve">«Управление муниципальными финансами»» к подпрограмме «Управление муниципальными финансами» Программы </w:t>
      </w:r>
      <w:r w:rsidRPr="00E0725E">
        <w:rPr>
          <w:rFonts w:ascii="Arial" w:eastAsia="Times New Roman" w:hAnsi="Arial" w:cs="Arial"/>
          <w:sz w:val="24"/>
          <w:szCs w:val="24"/>
          <w:lang w:eastAsia="ru-RU"/>
        </w:rPr>
        <w:t xml:space="preserve">изложить в следующей редакции согласно приложению </w:t>
      </w:r>
      <w:r w:rsidRPr="00E0725E">
        <w:rPr>
          <w:rFonts w:ascii="Arial" w:hAnsi="Arial" w:cs="Arial"/>
          <w:sz w:val="24"/>
          <w:szCs w:val="24"/>
        </w:rPr>
        <w:t>3</w:t>
      </w:r>
      <w:r w:rsidRPr="00E0725E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</w:t>
      </w:r>
      <w:r w:rsidRPr="00E0725E">
        <w:rPr>
          <w:rFonts w:ascii="Arial" w:hAnsi="Arial" w:cs="Arial"/>
          <w:sz w:val="24"/>
          <w:szCs w:val="24"/>
        </w:rPr>
        <w:t>.</w:t>
      </w:r>
    </w:p>
    <w:p w:rsidR="001E4A22" w:rsidRPr="00E0725E" w:rsidRDefault="001E4A22" w:rsidP="006970A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E0725E">
        <w:rPr>
          <w:rFonts w:ascii="Arial" w:hAnsi="Arial" w:cs="Arial"/>
          <w:sz w:val="24"/>
          <w:szCs w:val="24"/>
        </w:rPr>
        <w:t>Наукоград</w:t>
      </w:r>
      <w:proofErr w:type="spellEnd"/>
      <w:r w:rsidRPr="00E0725E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1E4A22" w:rsidRPr="00E0725E" w:rsidRDefault="001E4A22" w:rsidP="006970A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E0725E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E0725E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1E4A22" w:rsidRPr="00E0725E" w:rsidRDefault="001E4A22" w:rsidP="006970A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E0725E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E0725E">
        <w:rPr>
          <w:rFonts w:ascii="Arial" w:hAnsi="Arial" w:cs="Arial"/>
          <w:sz w:val="24"/>
          <w:szCs w:val="24"/>
        </w:rPr>
        <w:t xml:space="preserve"> </w:t>
      </w:r>
      <w:r w:rsidR="006970A1" w:rsidRPr="00E0725E">
        <w:rPr>
          <w:rFonts w:ascii="Arial" w:hAnsi="Arial" w:cs="Arial"/>
          <w:sz w:val="24"/>
          <w:szCs w:val="24"/>
        </w:rPr>
        <w:br/>
      </w:r>
      <w:r w:rsidRPr="00E0725E">
        <w:rPr>
          <w:rFonts w:ascii="Arial" w:hAnsi="Arial" w:cs="Arial"/>
          <w:sz w:val="24"/>
          <w:szCs w:val="24"/>
        </w:rPr>
        <w:t>И.В. Трифонова.</w:t>
      </w:r>
    </w:p>
    <w:p w:rsidR="001E4A22" w:rsidRPr="00E0725E" w:rsidRDefault="001E4A22" w:rsidP="006970A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E4A22" w:rsidRPr="00E0725E" w:rsidRDefault="001E4A22" w:rsidP="006970A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 xml:space="preserve">Руководитель </w:t>
      </w:r>
    </w:p>
    <w:p w:rsidR="001E4A22" w:rsidRPr="00E0725E" w:rsidRDefault="006970A1" w:rsidP="006970A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Администрации</w:t>
      </w:r>
      <w:r w:rsidR="001E4A22" w:rsidRPr="00E0725E">
        <w:rPr>
          <w:rFonts w:ascii="Arial" w:hAnsi="Arial" w:cs="Arial"/>
          <w:sz w:val="24"/>
          <w:szCs w:val="24"/>
        </w:rPr>
        <w:t xml:space="preserve"> городского округа                    </w:t>
      </w:r>
      <w:r w:rsidRPr="00E0725E">
        <w:rPr>
          <w:rFonts w:ascii="Arial" w:hAnsi="Arial" w:cs="Arial"/>
          <w:sz w:val="24"/>
          <w:szCs w:val="24"/>
        </w:rPr>
        <w:t xml:space="preserve">                            </w:t>
      </w:r>
      <w:r w:rsidR="001E4A22" w:rsidRPr="00E0725E">
        <w:rPr>
          <w:rFonts w:ascii="Arial" w:hAnsi="Arial" w:cs="Arial"/>
          <w:sz w:val="24"/>
          <w:szCs w:val="24"/>
        </w:rPr>
        <w:t xml:space="preserve">                          Ю.А. </w:t>
      </w:r>
      <w:proofErr w:type="spellStart"/>
      <w:r w:rsidR="001E4A22" w:rsidRPr="00E0725E">
        <w:rPr>
          <w:rFonts w:ascii="Arial" w:hAnsi="Arial" w:cs="Arial"/>
          <w:sz w:val="24"/>
          <w:szCs w:val="24"/>
        </w:rPr>
        <w:t>Копцик</w:t>
      </w:r>
      <w:proofErr w:type="spellEnd"/>
    </w:p>
    <w:p w:rsidR="001E4A22" w:rsidRPr="00E0725E" w:rsidRDefault="001E4A22" w:rsidP="006970A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E4A22" w:rsidRPr="00E0725E" w:rsidRDefault="001E4A22" w:rsidP="006970A1">
      <w:pPr>
        <w:spacing w:after="0" w:line="240" w:lineRule="auto"/>
        <w:rPr>
          <w:rFonts w:ascii="Arial" w:hAnsi="Arial" w:cs="Arial"/>
          <w:sz w:val="24"/>
          <w:szCs w:val="24"/>
        </w:rPr>
        <w:sectPr w:rsidR="001E4A22" w:rsidRPr="00E0725E" w:rsidSect="006970A1">
          <w:headerReference w:type="even" r:id="rId7"/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E4A22" w:rsidRPr="00E0725E" w:rsidRDefault="001E4A22" w:rsidP="006970A1">
      <w:pPr>
        <w:tabs>
          <w:tab w:val="left" w:pos="9923"/>
        </w:tabs>
        <w:spacing w:after="0" w:line="240" w:lineRule="auto"/>
        <w:ind w:left="10206"/>
        <w:contextualSpacing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1E4A22" w:rsidRPr="00E0725E" w:rsidRDefault="001E4A22" w:rsidP="006970A1">
      <w:pPr>
        <w:tabs>
          <w:tab w:val="left" w:pos="10065"/>
        </w:tabs>
        <w:spacing w:after="0" w:line="240" w:lineRule="auto"/>
        <w:ind w:left="10206"/>
        <w:contextualSpacing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1E4A22" w:rsidRPr="00E0725E" w:rsidRDefault="001E4A22" w:rsidP="006970A1">
      <w:pPr>
        <w:tabs>
          <w:tab w:val="left" w:pos="10065"/>
        </w:tabs>
        <w:spacing w:after="0" w:line="240" w:lineRule="auto"/>
        <w:ind w:left="10206"/>
        <w:contextualSpacing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городского округа Королёв</w:t>
      </w:r>
    </w:p>
    <w:p w:rsidR="001E4A22" w:rsidRPr="00E0725E" w:rsidRDefault="001E4A22" w:rsidP="006970A1">
      <w:pPr>
        <w:tabs>
          <w:tab w:val="left" w:pos="10065"/>
        </w:tabs>
        <w:spacing w:after="0" w:line="240" w:lineRule="auto"/>
        <w:ind w:left="10206"/>
        <w:contextualSpacing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Московской области</w:t>
      </w:r>
    </w:p>
    <w:p w:rsidR="001E4A22" w:rsidRPr="00E0725E" w:rsidRDefault="001E4A22" w:rsidP="006970A1">
      <w:pPr>
        <w:tabs>
          <w:tab w:val="left" w:pos="10065"/>
        </w:tabs>
        <w:spacing w:after="0" w:line="240" w:lineRule="auto"/>
        <w:ind w:left="10206"/>
        <w:contextualSpacing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 xml:space="preserve">от </w:t>
      </w:r>
      <w:r w:rsidR="006970A1" w:rsidRPr="00E0725E">
        <w:rPr>
          <w:rFonts w:ascii="Arial" w:hAnsi="Arial" w:cs="Arial"/>
          <w:sz w:val="24"/>
          <w:szCs w:val="24"/>
        </w:rPr>
        <w:t>30.03.2018</w:t>
      </w:r>
      <w:r w:rsidRPr="00E0725E">
        <w:rPr>
          <w:rFonts w:ascii="Arial" w:hAnsi="Arial" w:cs="Arial"/>
          <w:sz w:val="24"/>
          <w:szCs w:val="24"/>
        </w:rPr>
        <w:t xml:space="preserve"> № </w:t>
      </w:r>
      <w:r w:rsidR="006970A1" w:rsidRPr="00E0725E">
        <w:rPr>
          <w:rFonts w:ascii="Arial" w:hAnsi="Arial" w:cs="Arial"/>
          <w:sz w:val="24"/>
          <w:szCs w:val="24"/>
        </w:rPr>
        <w:t>414-ПА</w:t>
      </w:r>
    </w:p>
    <w:p w:rsidR="001E4A22" w:rsidRPr="00E0725E" w:rsidRDefault="001E4A22" w:rsidP="006970A1">
      <w:pPr>
        <w:tabs>
          <w:tab w:val="left" w:pos="10065"/>
        </w:tabs>
        <w:spacing w:after="0" w:line="240" w:lineRule="auto"/>
        <w:ind w:left="10206"/>
        <w:contextualSpacing/>
        <w:rPr>
          <w:rFonts w:ascii="Arial" w:hAnsi="Arial" w:cs="Arial"/>
          <w:sz w:val="24"/>
          <w:szCs w:val="24"/>
        </w:rPr>
      </w:pPr>
    </w:p>
    <w:p w:rsidR="001E4A22" w:rsidRPr="00E0725E" w:rsidRDefault="001E4A22" w:rsidP="006970A1">
      <w:pPr>
        <w:tabs>
          <w:tab w:val="left" w:pos="10065"/>
        </w:tabs>
        <w:spacing w:after="0" w:line="240" w:lineRule="auto"/>
        <w:ind w:left="10206"/>
        <w:contextualSpacing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«Приложение № 1</w:t>
      </w:r>
    </w:p>
    <w:p w:rsidR="006970A1" w:rsidRPr="00E0725E" w:rsidRDefault="001E4A22" w:rsidP="006970A1">
      <w:pPr>
        <w:tabs>
          <w:tab w:val="left" w:pos="10348"/>
        </w:tabs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 xml:space="preserve">к муниципальной программе </w:t>
      </w:r>
      <w:proofErr w:type="gramStart"/>
      <w:r w:rsidR="006970A1" w:rsidRPr="00E0725E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1E4A22" w:rsidRPr="00E0725E" w:rsidRDefault="001E4A22" w:rsidP="006970A1">
      <w:pPr>
        <w:tabs>
          <w:tab w:val="left" w:pos="10348"/>
        </w:tabs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округа Королёв Московской области</w:t>
      </w:r>
    </w:p>
    <w:p w:rsidR="006970A1" w:rsidRPr="00E0725E" w:rsidRDefault="001E4A22" w:rsidP="006970A1">
      <w:pPr>
        <w:tabs>
          <w:tab w:val="left" w:pos="10348"/>
        </w:tabs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«Уп</w:t>
      </w:r>
      <w:r w:rsidR="006970A1" w:rsidRPr="00E0725E">
        <w:rPr>
          <w:rFonts w:ascii="Arial" w:hAnsi="Arial" w:cs="Arial"/>
          <w:sz w:val="24"/>
          <w:szCs w:val="24"/>
        </w:rPr>
        <w:t>равление имуществом и финансами</w:t>
      </w:r>
    </w:p>
    <w:p w:rsidR="006970A1" w:rsidRPr="00E0725E" w:rsidRDefault="001E4A22" w:rsidP="006970A1">
      <w:pPr>
        <w:tabs>
          <w:tab w:val="left" w:pos="10348"/>
        </w:tabs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 xml:space="preserve">городского округа Королёв </w:t>
      </w:r>
      <w:proofErr w:type="gramStart"/>
      <w:r w:rsidRPr="00E0725E">
        <w:rPr>
          <w:rFonts w:ascii="Arial" w:hAnsi="Arial" w:cs="Arial"/>
          <w:sz w:val="24"/>
          <w:szCs w:val="24"/>
        </w:rPr>
        <w:t>Московской</w:t>
      </w:r>
      <w:proofErr w:type="gramEnd"/>
    </w:p>
    <w:p w:rsidR="001E4A22" w:rsidRPr="00E0725E" w:rsidRDefault="001E4A22" w:rsidP="006970A1">
      <w:pPr>
        <w:tabs>
          <w:tab w:val="left" w:pos="10348"/>
        </w:tabs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области»</w:t>
      </w:r>
    </w:p>
    <w:p w:rsidR="001E4A22" w:rsidRPr="00E0725E" w:rsidRDefault="001E4A22" w:rsidP="006970A1">
      <w:pPr>
        <w:tabs>
          <w:tab w:val="left" w:pos="10065"/>
        </w:tabs>
        <w:spacing w:after="0" w:line="240" w:lineRule="auto"/>
        <w:ind w:left="10206"/>
        <w:rPr>
          <w:rFonts w:ascii="Arial" w:hAnsi="Arial" w:cs="Arial"/>
          <w:sz w:val="24"/>
          <w:szCs w:val="24"/>
        </w:rPr>
      </w:pPr>
    </w:p>
    <w:p w:rsidR="001E4A22" w:rsidRPr="00E0725E" w:rsidRDefault="001E4A22" w:rsidP="006970A1">
      <w:pPr>
        <w:pStyle w:val="ConsPlusNormal"/>
        <w:jc w:val="center"/>
        <w:rPr>
          <w:sz w:val="24"/>
          <w:szCs w:val="24"/>
        </w:rPr>
      </w:pPr>
      <w:r w:rsidRPr="00E0725E">
        <w:rPr>
          <w:sz w:val="24"/>
          <w:szCs w:val="24"/>
        </w:rPr>
        <w:t>Планируемые результаты реализации муниципальной</w:t>
      </w:r>
    </w:p>
    <w:p w:rsidR="001E4A22" w:rsidRPr="00E0725E" w:rsidRDefault="001E4A22" w:rsidP="006970A1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программы «</w:t>
      </w:r>
      <w:r w:rsidRPr="00E0725E">
        <w:rPr>
          <w:rFonts w:ascii="Arial" w:hAnsi="Arial" w:cs="Arial"/>
          <w:sz w:val="24"/>
          <w:szCs w:val="24"/>
          <w:lang w:eastAsia="ru-RU"/>
        </w:rPr>
        <w:t>Управление имуществом и финансами городского округа Королёв</w:t>
      </w:r>
      <w:r w:rsidRPr="00E0725E">
        <w:rPr>
          <w:rFonts w:ascii="Arial" w:hAnsi="Arial" w:cs="Arial"/>
          <w:sz w:val="24"/>
          <w:szCs w:val="24"/>
        </w:rPr>
        <w:t>»</w:t>
      </w:r>
    </w:p>
    <w:p w:rsidR="001E4A22" w:rsidRPr="00E0725E" w:rsidRDefault="001E4A22" w:rsidP="006970A1">
      <w:pPr>
        <w:tabs>
          <w:tab w:val="left" w:pos="1006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3685"/>
        <w:gridCol w:w="1474"/>
        <w:gridCol w:w="1176"/>
        <w:gridCol w:w="1176"/>
        <w:gridCol w:w="1325"/>
        <w:gridCol w:w="1176"/>
        <w:gridCol w:w="1179"/>
        <w:gridCol w:w="1176"/>
        <w:gridCol w:w="1176"/>
        <w:gridCol w:w="1031"/>
      </w:tblGrid>
      <w:tr w:rsidR="001E4A22" w:rsidRPr="00E0725E" w:rsidTr="006970A1">
        <w:trPr>
          <w:trHeight w:val="679"/>
        </w:trPr>
        <w:tc>
          <w:tcPr>
            <w:tcW w:w="193" w:type="pct"/>
            <w:vMerge w:val="restar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215" w:type="pct"/>
            <w:vMerge w:val="restar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486" w:type="pct"/>
            <w:vMerge w:val="restar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88" w:type="pct"/>
            <w:vMerge w:val="restar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88" w:type="pct"/>
            <w:vMerge w:val="restar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 подпрограммы</w:t>
            </w:r>
          </w:p>
        </w:tc>
        <w:tc>
          <w:tcPr>
            <w:tcW w:w="1990" w:type="pct"/>
            <w:gridSpan w:val="5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340" w:type="pct"/>
            <w:vMerge w:val="restar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№ основного мероприятия в перечне мероприятий подпрограммы</w:t>
            </w:r>
          </w:p>
        </w:tc>
      </w:tr>
      <w:tr w:rsidR="001E4A22" w:rsidRPr="00E0725E" w:rsidTr="006970A1">
        <w:tc>
          <w:tcPr>
            <w:tcW w:w="193" w:type="pct"/>
            <w:vMerge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5" w:type="pct"/>
            <w:vMerge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  <w:vMerge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  <w:vMerge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389" w:type="pct"/>
          </w:tcPr>
          <w:p w:rsidR="001E4A22" w:rsidRPr="00E0725E" w:rsidRDefault="001E4A22" w:rsidP="006970A1">
            <w:pPr>
              <w:spacing w:after="0" w:line="240" w:lineRule="auto"/>
              <w:ind w:left="-57" w:right="-57" w:hanging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340" w:type="pct"/>
            <w:vMerge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E4A22" w:rsidRPr="00E0725E" w:rsidRDefault="001E4A22" w:rsidP="006970A1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3683"/>
        <w:gridCol w:w="1471"/>
        <w:gridCol w:w="1180"/>
        <w:gridCol w:w="1177"/>
        <w:gridCol w:w="1326"/>
        <w:gridCol w:w="1177"/>
        <w:gridCol w:w="1177"/>
        <w:gridCol w:w="1177"/>
        <w:gridCol w:w="12"/>
        <w:gridCol w:w="1165"/>
        <w:gridCol w:w="1038"/>
      </w:tblGrid>
      <w:tr w:rsidR="001E4A22" w:rsidRPr="00E0725E" w:rsidTr="006970A1">
        <w:trPr>
          <w:tblHeader/>
        </w:trPr>
        <w:tc>
          <w:tcPr>
            <w:tcW w:w="193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85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9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7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37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92" w:type="pct"/>
            <w:gridSpan w:val="2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84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43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1E4A22" w:rsidRPr="00E0725E" w:rsidTr="006970A1">
        <w:trPr>
          <w:trHeight w:val="367"/>
        </w:trPr>
        <w:tc>
          <w:tcPr>
            <w:tcW w:w="19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807" w:type="pct"/>
            <w:gridSpan w:val="11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Подпрограмма 1 «Развитие имущественного комплекса»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1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Собираемость от арендной платы за муниципальное имущество</w:t>
            </w:r>
          </w:p>
        </w:tc>
        <w:tc>
          <w:tcPr>
            <w:tcW w:w="485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389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92" w:type="pct"/>
            <w:gridSpan w:val="2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3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2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 xml:space="preserve">Собираемость от арендной </w:t>
            </w:r>
            <w:r w:rsidRPr="00E0725E">
              <w:rPr>
                <w:sz w:val="24"/>
                <w:szCs w:val="24"/>
                <w:lang w:eastAsia="en-US"/>
              </w:rPr>
              <w:lastRenderedPageBreak/>
              <w:t>платы за земельные участки, государственная собственность на которые не разграничена</w:t>
            </w:r>
          </w:p>
        </w:tc>
        <w:tc>
          <w:tcPr>
            <w:tcW w:w="485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lastRenderedPageBreak/>
              <w:t>отраслевой</w:t>
            </w:r>
          </w:p>
        </w:tc>
        <w:tc>
          <w:tcPr>
            <w:tcW w:w="389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92" w:type="pct"/>
            <w:gridSpan w:val="2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3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3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color w:val="000000"/>
                <w:sz w:val="24"/>
                <w:szCs w:val="24"/>
              </w:rPr>
              <w:t>Предоставление земельных участков многодетным семьям</w:t>
            </w:r>
          </w:p>
        </w:tc>
        <w:tc>
          <w:tcPr>
            <w:tcW w:w="485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389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92" w:type="pct"/>
            <w:gridSpan w:val="2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3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4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Погашение задолженности прошлых лет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485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389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2" w:type="pct"/>
            <w:gridSpan w:val="2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4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43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5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485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389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92" w:type="pct"/>
            <w:gridSpan w:val="2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3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6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Эффективность работы по взысканию задолженности по арендной плате за муниципальное имущество</w:t>
            </w:r>
          </w:p>
        </w:tc>
        <w:tc>
          <w:tcPr>
            <w:tcW w:w="485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389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92" w:type="pct"/>
            <w:gridSpan w:val="2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3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7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Проверка использования земель</w:t>
            </w:r>
          </w:p>
        </w:tc>
        <w:tc>
          <w:tcPr>
            <w:tcW w:w="485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389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92" w:type="pct"/>
            <w:gridSpan w:val="2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3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1.8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8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 xml:space="preserve">Количество земельных участков, подготовленных органом местного </w:t>
            </w:r>
            <w:r w:rsidRPr="00E0725E">
              <w:rPr>
                <w:sz w:val="24"/>
                <w:szCs w:val="24"/>
                <w:lang w:eastAsia="en-US"/>
              </w:rPr>
              <w:lastRenderedPageBreak/>
              <w:t>самоуправления для реализации на торгах</w:t>
            </w:r>
          </w:p>
        </w:tc>
        <w:tc>
          <w:tcPr>
            <w:tcW w:w="485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lastRenderedPageBreak/>
              <w:t>отраслевой</w:t>
            </w:r>
          </w:p>
        </w:tc>
        <w:tc>
          <w:tcPr>
            <w:tcW w:w="389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штук</w:t>
            </w:r>
          </w:p>
        </w:tc>
        <w:tc>
          <w:tcPr>
            <w:tcW w:w="38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2" w:type="pct"/>
            <w:gridSpan w:val="2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4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3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1.9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9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Повышение положительных результатов предоставления государственных и муниципальных услуг в области земельных отношений</w:t>
            </w:r>
          </w:p>
        </w:tc>
        <w:tc>
          <w:tcPr>
            <w:tcW w:w="485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389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7" w:type="pct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92" w:type="pct"/>
            <w:gridSpan w:val="2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4" w:type="pct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43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10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Соблюдение регламентного срока оказания государственных и муниципальных услуг в области земельных отношений</w:t>
            </w:r>
          </w:p>
        </w:tc>
        <w:tc>
          <w:tcPr>
            <w:tcW w:w="485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389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7" w:type="pct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" w:type="pct"/>
            <w:gridSpan w:val="2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4" w:type="pct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3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1.11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11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 xml:space="preserve">Увеличивай налоги - Доля объектов </w:t>
            </w:r>
            <w:proofErr w:type="gramStart"/>
            <w:r w:rsidRPr="00E0725E">
              <w:rPr>
                <w:sz w:val="24"/>
                <w:szCs w:val="24"/>
                <w:lang w:eastAsia="en-US"/>
              </w:rPr>
              <w:t>недвижимого</w:t>
            </w:r>
            <w:proofErr w:type="gramEnd"/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 xml:space="preserve">имущества, </w:t>
            </w:r>
            <w:proofErr w:type="gramStart"/>
            <w:r w:rsidRPr="00E0725E">
              <w:rPr>
                <w:sz w:val="24"/>
                <w:szCs w:val="24"/>
                <w:lang w:eastAsia="en-US"/>
              </w:rPr>
              <w:t>поставленных</w:t>
            </w:r>
            <w:proofErr w:type="gramEnd"/>
            <w:r w:rsidRPr="00E0725E">
              <w:rPr>
                <w:sz w:val="24"/>
                <w:szCs w:val="24"/>
                <w:lang w:eastAsia="en-US"/>
              </w:rPr>
              <w:t xml:space="preserve"> на кадастровый учет от 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выявленных земельных участков с объектами без прав</w:t>
            </w:r>
          </w:p>
        </w:tc>
        <w:tc>
          <w:tcPr>
            <w:tcW w:w="485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389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7" w:type="pct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" w:type="pct"/>
            <w:gridSpan w:val="2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4" w:type="pct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3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1.12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12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color w:val="000000"/>
                <w:sz w:val="24"/>
                <w:szCs w:val="24"/>
              </w:rPr>
              <w:t>Прирост земельного налога</w:t>
            </w:r>
          </w:p>
        </w:tc>
        <w:tc>
          <w:tcPr>
            <w:tcW w:w="485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389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7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8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2" w:type="pct"/>
            <w:gridSpan w:val="2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4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3" w:type="pct"/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807" w:type="pct"/>
            <w:gridSpan w:val="11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2 «Управление муниципальными финансами»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Целевой Показатель </w:t>
            </w:r>
            <w:r w:rsidRPr="00E0725E">
              <w:rPr>
                <w:rFonts w:ascii="Arial" w:hAnsi="Arial" w:cs="Arial"/>
                <w:color w:val="auto"/>
              </w:rPr>
              <w:t xml:space="preserve">1. </w:t>
            </w:r>
            <w:r w:rsidRPr="00E0725E">
              <w:rPr>
                <w:rFonts w:ascii="Arial" w:hAnsi="Arial" w:cs="Arial"/>
              </w:rPr>
              <w:t>Отношение дефицита местного бюджета к доходам бюджета без учета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485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89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5</w:t>
            </w:r>
          </w:p>
        </w:tc>
        <w:tc>
          <w:tcPr>
            <w:tcW w:w="43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5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≤ 5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5</w:t>
            </w:r>
          </w:p>
        </w:tc>
        <w:tc>
          <w:tcPr>
            <w:tcW w:w="392" w:type="pct"/>
            <w:gridSpan w:val="2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5</w:t>
            </w:r>
          </w:p>
        </w:tc>
        <w:tc>
          <w:tcPr>
            <w:tcW w:w="384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5</w:t>
            </w:r>
          </w:p>
        </w:tc>
        <w:tc>
          <w:tcPr>
            <w:tcW w:w="34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1E4A22" w:rsidRPr="00E0725E" w:rsidTr="006970A1">
        <w:trPr>
          <w:trHeight w:val="1968"/>
        </w:trPr>
        <w:tc>
          <w:tcPr>
            <w:tcW w:w="193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Целевой Показатель 2. Исполнение бюджета городского округа Королёв Московской области по налоговым и неналоговым доходам к первоначально утвержденному уровню</w:t>
            </w:r>
          </w:p>
        </w:tc>
        <w:tc>
          <w:tcPr>
            <w:tcW w:w="485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89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≥100</w:t>
            </w:r>
          </w:p>
        </w:tc>
        <w:tc>
          <w:tcPr>
            <w:tcW w:w="43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≥100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≥100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≥100</w:t>
            </w:r>
          </w:p>
        </w:tc>
        <w:tc>
          <w:tcPr>
            <w:tcW w:w="392" w:type="pct"/>
            <w:gridSpan w:val="2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≥100</w:t>
            </w:r>
          </w:p>
        </w:tc>
        <w:tc>
          <w:tcPr>
            <w:tcW w:w="384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≥100</w:t>
            </w:r>
          </w:p>
        </w:tc>
        <w:tc>
          <w:tcPr>
            <w:tcW w:w="34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Целевой Показатель 3. 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городского округа Королёв Московской области на оплату труда (включая начисление на оплату труда; страховые взносы)</w:t>
            </w:r>
          </w:p>
        </w:tc>
        <w:tc>
          <w:tcPr>
            <w:tcW w:w="485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89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38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  <w:tc>
          <w:tcPr>
            <w:tcW w:w="43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  <w:tc>
          <w:tcPr>
            <w:tcW w:w="392" w:type="pct"/>
            <w:gridSpan w:val="2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  <w:tc>
          <w:tcPr>
            <w:tcW w:w="384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  <w:tc>
          <w:tcPr>
            <w:tcW w:w="34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tabs>
                <w:tab w:val="left" w:pos="-142"/>
              </w:tabs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Целевой Показатель 4.</w:t>
            </w:r>
          </w:p>
          <w:p w:rsidR="001E4A22" w:rsidRPr="00E0725E" w:rsidRDefault="001E4A22" w:rsidP="006970A1">
            <w:pPr>
              <w:tabs>
                <w:tab w:val="left" w:pos="-142"/>
              </w:tabs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Снижение задолженности в бюджет: налоговой; неналоговой</w:t>
            </w:r>
          </w:p>
        </w:tc>
        <w:tc>
          <w:tcPr>
            <w:tcW w:w="485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показатель</w:t>
            </w:r>
          </w:p>
        </w:tc>
        <w:tc>
          <w:tcPr>
            <w:tcW w:w="389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38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92" w:type="pct"/>
            <w:gridSpan w:val="2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84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4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2.5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tabs>
                <w:tab w:val="left" w:pos="-142"/>
              </w:tabs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Целевой Показатель 5.</w:t>
            </w:r>
          </w:p>
          <w:p w:rsidR="001E4A22" w:rsidRPr="00E0725E" w:rsidRDefault="001E4A22" w:rsidP="006970A1">
            <w:pPr>
              <w:tabs>
                <w:tab w:val="left" w:pos="-142"/>
              </w:tabs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Приглашаем к регистрации/перерегистрации новых юридических и физических лиц</w:t>
            </w:r>
          </w:p>
        </w:tc>
        <w:tc>
          <w:tcPr>
            <w:tcW w:w="485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Приоритетный показатель</w:t>
            </w:r>
          </w:p>
        </w:tc>
        <w:tc>
          <w:tcPr>
            <w:tcW w:w="389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" w:type="pct"/>
            <w:gridSpan w:val="2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4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2.6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tabs>
                <w:tab w:val="left" w:pos="-142"/>
              </w:tabs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Целевой Показатель 6. Отношение объема муниципального долга к годовому объему доходов местного бюджета без учета </w:t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безвозмездных поступлений и (или) поступлений налоговых доходов по дополнительным нормативам отчислений, процент</w:t>
            </w:r>
          </w:p>
        </w:tc>
        <w:tc>
          <w:tcPr>
            <w:tcW w:w="485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Муниципальная программа</w:t>
            </w:r>
          </w:p>
        </w:tc>
        <w:tc>
          <w:tcPr>
            <w:tcW w:w="389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50</w:t>
            </w:r>
          </w:p>
        </w:tc>
        <w:tc>
          <w:tcPr>
            <w:tcW w:w="43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50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50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50</w:t>
            </w:r>
          </w:p>
        </w:tc>
        <w:tc>
          <w:tcPr>
            <w:tcW w:w="392" w:type="pct"/>
            <w:gridSpan w:val="2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50</w:t>
            </w:r>
          </w:p>
        </w:tc>
        <w:tc>
          <w:tcPr>
            <w:tcW w:w="384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50</w:t>
            </w:r>
          </w:p>
        </w:tc>
        <w:tc>
          <w:tcPr>
            <w:tcW w:w="34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214" w:type="pct"/>
          </w:tcPr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  <w:color w:val="auto"/>
              </w:rPr>
            </w:pPr>
            <w:r w:rsidRPr="00E0725E">
              <w:rPr>
                <w:rFonts w:ascii="Arial" w:hAnsi="Arial" w:cs="Arial"/>
              </w:rPr>
              <w:t xml:space="preserve">Целевой Показатель 7. </w:t>
            </w:r>
            <w:r w:rsidRPr="00E0725E">
              <w:rPr>
                <w:rFonts w:ascii="Arial" w:hAnsi="Arial" w:cs="Arial"/>
                <w:color w:val="auto"/>
              </w:rPr>
              <w:t xml:space="preserve">Отношение объема расходов на обслуживание муниципального долга городского округа Королёв Московской области к объему расходов бюджета городского округа Королёв Московской области (за исключением расходов, которые осуществляются за счет субвенций из областного и федерального бюджета) </w:t>
            </w:r>
          </w:p>
        </w:tc>
        <w:tc>
          <w:tcPr>
            <w:tcW w:w="485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89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2,75</w:t>
            </w:r>
          </w:p>
        </w:tc>
        <w:tc>
          <w:tcPr>
            <w:tcW w:w="437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2,7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2,7</w:t>
            </w:r>
          </w:p>
        </w:tc>
        <w:tc>
          <w:tcPr>
            <w:tcW w:w="388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2,7</w:t>
            </w:r>
          </w:p>
        </w:tc>
        <w:tc>
          <w:tcPr>
            <w:tcW w:w="392" w:type="pct"/>
            <w:gridSpan w:val="2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2,7</w:t>
            </w:r>
          </w:p>
        </w:tc>
        <w:tc>
          <w:tcPr>
            <w:tcW w:w="384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≤ 2,7</w:t>
            </w:r>
          </w:p>
        </w:tc>
        <w:tc>
          <w:tcPr>
            <w:tcW w:w="343" w:type="pct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1E4A22" w:rsidRPr="00E0725E" w:rsidTr="006970A1">
        <w:tc>
          <w:tcPr>
            <w:tcW w:w="193" w:type="pct"/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807" w:type="pct"/>
            <w:gridSpan w:val="11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Подпрограмма 3 «Совершенствование муниципальной службы»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Целевой показатель 1</w:t>
            </w:r>
          </w:p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Доля муниципальных правовых актов, разработанных и приведенных в соответствие с федеральным законодательством и законодательством Московской области по вопросам муниципальной службы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Целевой показатель 2</w:t>
            </w:r>
          </w:p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Расходы бюджета муниципального образования на содержание работников органов местного </w:t>
            </w:r>
            <w:r w:rsidRPr="00E0725E">
              <w:rPr>
                <w:rFonts w:ascii="Arial" w:hAnsi="Arial" w:cs="Arial"/>
              </w:rPr>
              <w:lastRenderedPageBreak/>
              <w:t>самоуправления в расчете на одного жителя муниципального образования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Муниципальная 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1284,2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1090,38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1090,38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1090,38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1090,38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1090,38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Целевой показатель 3</w:t>
            </w:r>
          </w:p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Доля муниципальных служащих, прошедших ежегодную диспансеризацию от общего числа муниципальных служащих, подлежащих диспансеризации в отчётном году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3.4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Целевой показатель 4</w:t>
            </w:r>
          </w:p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Количество обоснованных жалоб граждан, поступивших в органы местного самоуправления по расчёту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3.5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Целевой показатель 5</w:t>
            </w:r>
          </w:p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Количество обоснованных жалоб граждан, поступивших в органы местного самоуправления, по присвоению классных чинов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3.6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Целевой показатель 6</w:t>
            </w:r>
          </w:p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Количество выявленных нарушений в ходе прокурорского надзора по кадровой работе, антикоррупционной работе (по вопросам муниципальной </w:t>
            </w:r>
            <w:r w:rsidRPr="00E0725E">
              <w:rPr>
                <w:rFonts w:ascii="Arial" w:hAnsi="Arial" w:cs="Arial"/>
              </w:rPr>
              <w:lastRenderedPageBreak/>
              <w:t>службы)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Муниципальная 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3.7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Целевой показатель 7</w:t>
            </w:r>
          </w:p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Количество выявленных нарушений законодательства о муниципальной службе при предоставлении информации в Реестр сведений о составе муниципальной службы Московской области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3.8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Целевой показатель 8</w:t>
            </w:r>
          </w:p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Доля случаев нарушения сроков предоставления отчётных данных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3.9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Целевой показатель 9</w:t>
            </w:r>
          </w:p>
          <w:p w:rsidR="001E4A22" w:rsidRPr="00E0725E" w:rsidRDefault="001E4A22" w:rsidP="006970A1">
            <w:pPr>
              <w:pStyle w:val="Default"/>
              <w:ind w:left="-57" w:right="-57"/>
              <w:jc w:val="both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Доля муниципальных служащих, получивших дополнительное профессиональное образование, от общего числа муниципальных служащих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0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Подпрограмма 4 «Обеспечивающая подпрограмма»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 xml:space="preserve">Целевой показатель 1 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</w:rPr>
              <w:t>Доля проведенных процедур закупок в общем количестве запланированных процедур закупок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2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</w:rPr>
              <w:t xml:space="preserve">Доля выплаченных объемов денежного содержания, прочих и иных выплат </w:t>
            </w:r>
            <w:proofErr w:type="gramStart"/>
            <w:r w:rsidRPr="00E0725E">
              <w:rPr>
                <w:sz w:val="24"/>
                <w:szCs w:val="24"/>
              </w:rPr>
              <w:t>от</w:t>
            </w:r>
            <w:proofErr w:type="gramEnd"/>
            <w:r w:rsidRPr="00E0725E">
              <w:rPr>
                <w:sz w:val="24"/>
                <w:szCs w:val="24"/>
              </w:rPr>
              <w:t xml:space="preserve"> запланированных к выплате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3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</w:rPr>
              <w:t xml:space="preserve">Своевременность подготовки </w:t>
            </w:r>
            <w:r w:rsidRPr="00E0725E">
              <w:rPr>
                <w:sz w:val="24"/>
                <w:szCs w:val="24"/>
              </w:rPr>
              <w:lastRenderedPageBreak/>
              <w:t>проектов нормативных правовых актов, связанных с исполнением бюджета городского округа Королёв Московской области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</w:rPr>
              <w:lastRenderedPageBreak/>
              <w:t xml:space="preserve">Муниципальная </w:t>
            </w:r>
            <w:r w:rsidRPr="00E0725E">
              <w:rPr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4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color w:val="000000"/>
                <w:sz w:val="24"/>
                <w:szCs w:val="24"/>
              </w:rPr>
              <w:t>Своевременность подготовки проектов нормативных правовых актов, связанных с приватизацией муниципальной собственности и по вопросам имущественных отношений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E0725E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1E4A22" w:rsidRPr="00E0725E" w:rsidTr="006970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4.5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Целевой показатель 5</w:t>
            </w:r>
          </w:p>
          <w:p w:rsidR="001E4A22" w:rsidRPr="00E0725E" w:rsidRDefault="001E4A22" w:rsidP="006970A1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 xml:space="preserve">Своевременность формирования системы учета и </w:t>
            </w:r>
            <w:proofErr w:type="gramStart"/>
            <w:r w:rsidRPr="00E0725E">
              <w:rPr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E0725E">
              <w:rPr>
                <w:sz w:val="24"/>
                <w:szCs w:val="24"/>
                <w:lang w:eastAsia="en-US"/>
              </w:rPr>
              <w:t xml:space="preserve"> использованием и сохранностью муниципального имущества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E0725E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22" w:rsidRPr="00E0725E" w:rsidRDefault="001E4A22" w:rsidP="006970A1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1E4A22" w:rsidRPr="00E0725E" w:rsidRDefault="001E4A22" w:rsidP="006970A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».</w:t>
      </w:r>
    </w:p>
    <w:p w:rsidR="001E4A22" w:rsidRPr="00E0725E" w:rsidRDefault="001E4A22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_________</w:t>
      </w:r>
    </w:p>
    <w:p w:rsidR="001E4A22" w:rsidRPr="00E0725E" w:rsidRDefault="001E4A22" w:rsidP="006970A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E4A22" w:rsidRPr="00E0725E" w:rsidRDefault="001E4A22" w:rsidP="006970A1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Приложение 2</w:t>
      </w:r>
    </w:p>
    <w:p w:rsidR="001E4A22" w:rsidRPr="00E0725E" w:rsidRDefault="001E4A22" w:rsidP="006970A1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1E4A22" w:rsidRPr="00E0725E" w:rsidRDefault="001E4A22" w:rsidP="006970A1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городского округа Королёв</w:t>
      </w:r>
    </w:p>
    <w:p w:rsidR="001E4A22" w:rsidRPr="00E0725E" w:rsidRDefault="001E4A22" w:rsidP="006970A1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Московской области</w:t>
      </w:r>
    </w:p>
    <w:p w:rsidR="001E4A22" w:rsidRPr="00E0725E" w:rsidRDefault="001E4A22" w:rsidP="006970A1">
      <w:pPr>
        <w:tabs>
          <w:tab w:val="left" w:pos="10065"/>
        </w:tabs>
        <w:spacing w:after="0" w:line="240" w:lineRule="auto"/>
        <w:ind w:left="10490"/>
        <w:contextualSpacing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 xml:space="preserve">от </w:t>
      </w:r>
      <w:r w:rsidR="006970A1" w:rsidRPr="00E0725E">
        <w:rPr>
          <w:rFonts w:ascii="Arial" w:hAnsi="Arial" w:cs="Arial"/>
          <w:sz w:val="24"/>
          <w:szCs w:val="24"/>
        </w:rPr>
        <w:t>30.03.2018</w:t>
      </w:r>
      <w:r w:rsidRPr="00E0725E">
        <w:rPr>
          <w:rFonts w:ascii="Arial" w:hAnsi="Arial" w:cs="Arial"/>
          <w:sz w:val="24"/>
          <w:szCs w:val="24"/>
        </w:rPr>
        <w:t xml:space="preserve"> № </w:t>
      </w:r>
      <w:r w:rsidR="006970A1" w:rsidRPr="00E0725E">
        <w:rPr>
          <w:rFonts w:ascii="Arial" w:hAnsi="Arial" w:cs="Arial"/>
          <w:sz w:val="24"/>
          <w:szCs w:val="24"/>
        </w:rPr>
        <w:t>414-ПА</w:t>
      </w:r>
    </w:p>
    <w:p w:rsidR="001E4A22" w:rsidRPr="00E0725E" w:rsidRDefault="001E4A22" w:rsidP="006970A1">
      <w:pPr>
        <w:tabs>
          <w:tab w:val="left" w:pos="10065"/>
        </w:tabs>
        <w:spacing w:after="0" w:line="240" w:lineRule="auto"/>
        <w:ind w:left="10490"/>
        <w:contextualSpacing/>
        <w:rPr>
          <w:rFonts w:ascii="Arial" w:hAnsi="Arial" w:cs="Arial"/>
          <w:sz w:val="24"/>
          <w:szCs w:val="24"/>
        </w:rPr>
      </w:pPr>
    </w:p>
    <w:p w:rsidR="001E4A22" w:rsidRPr="00E0725E" w:rsidRDefault="001E4A22" w:rsidP="006970A1">
      <w:pPr>
        <w:tabs>
          <w:tab w:val="left" w:pos="10065"/>
        </w:tabs>
        <w:spacing w:after="0" w:line="240" w:lineRule="auto"/>
        <w:ind w:left="10490"/>
        <w:contextualSpacing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«Приложение № 2</w:t>
      </w:r>
    </w:p>
    <w:p w:rsidR="006970A1" w:rsidRPr="00E0725E" w:rsidRDefault="001E4A22" w:rsidP="006970A1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 xml:space="preserve">к муниципальной программе </w:t>
      </w:r>
      <w:proofErr w:type="gramStart"/>
      <w:r w:rsidR="006970A1" w:rsidRPr="00E0725E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1E4A22" w:rsidRPr="00E0725E" w:rsidRDefault="001E4A22" w:rsidP="006970A1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округа Королёв Московской области</w:t>
      </w:r>
    </w:p>
    <w:p w:rsidR="006970A1" w:rsidRPr="00E0725E" w:rsidRDefault="001E4A22" w:rsidP="006970A1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«Управление имуществом и финансами</w:t>
      </w:r>
    </w:p>
    <w:p w:rsidR="006970A1" w:rsidRPr="00E0725E" w:rsidRDefault="001E4A22" w:rsidP="006970A1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город</w:t>
      </w:r>
      <w:r w:rsidR="006970A1" w:rsidRPr="00E0725E">
        <w:rPr>
          <w:rFonts w:ascii="Arial" w:hAnsi="Arial" w:cs="Arial"/>
          <w:sz w:val="24"/>
          <w:szCs w:val="24"/>
        </w:rPr>
        <w:t xml:space="preserve">ского округа Королёв </w:t>
      </w:r>
      <w:proofErr w:type="gramStart"/>
      <w:r w:rsidR="006970A1" w:rsidRPr="00E0725E">
        <w:rPr>
          <w:rFonts w:ascii="Arial" w:hAnsi="Arial" w:cs="Arial"/>
          <w:sz w:val="24"/>
          <w:szCs w:val="24"/>
        </w:rPr>
        <w:t>Московской</w:t>
      </w:r>
      <w:proofErr w:type="gramEnd"/>
    </w:p>
    <w:p w:rsidR="001E4A22" w:rsidRPr="00E0725E" w:rsidRDefault="001E4A22" w:rsidP="006970A1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области»</w:t>
      </w:r>
    </w:p>
    <w:p w:rsidR="001E4A22" w:rsidRPr="00E0725E" w:rsidRDefault="001E4A22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lastRenderedPageBreak/>
        <w:t>МЕТОДИКА</w:t>
      </w:r>
    </w:p>
    <w:p w:rsidR="001E4A22" w:rsidRPr="00E0725E" w:rsidRDefault="001E4A22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расчета значений пла</w:t>
      </w:r>
      <w:r w:rsidR="006970A1" w:rsidRPr="00E0725E">
        <w:rPr>
          <w:rFonts w:ascii="Arial" w:hAnsi="Arial" w:cs="Arial"/>
          <w:sz w:val="24"/>
          <w:szCs w:val="24"/>
        </w:rPr>
        <w:t>нируемых результатов реализации</w:t>
      </w:r>
    </w:p>
    <w:p w:rsidR="001E4A22" w:rsidRPr="00E0725E" w:rsidRDefault="001E4A22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муниципальной программы «Управление имуществом и финансами городского округа Королёв»</w:t>
      </w:r>
    </w:p>
    <w:p w:rsidR="001E4A22" w:rsidRPr="00E0725E" w:rsidRDefault="001E4A22" w:rsidP="006970A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1701"/>
        <w:gridCol w:w="2835"/>
        <w:gridCol w:w="7513"/>
      </w:tblGrid>
      <w:tr w:rsidR="001E4A22" w:rsidRPr="00E0725E" w:rsidTr="006970A1">
        <w:tc>
          <w:tcPr>
            <w:tcW w:w="3119" w:type="dxa"/>
            <w:vAlign w:val="center"/>
          </w:tcPr>
          <w:p w:rsidR="001E4A22" w:rsidRPr="00E0725E" w:rsidRDefault="001E4A22" w:rsidP="006970A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1E4A22" w:rsidRPr="00E0725E" w:rsidRDefault="001E4A22" w:rsidP="006970A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835" w:type="dxa"/>
            <w:vAlign w:val="center"/>
          </w:tcPr>
          <w:p w:rsidR="001E4A22" w:rsidRPr="00E0725E" w:rsidRDefault="001E4A22" w:rsidP="006970A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7513" w:type="dxa"/>
            <w:vAlign w:val="center"/>
          </w:tcPr>
          <w:p w:rsidR="001E4A22" w:rsidRPr="00E0725E" w:rsidRDefault="001E4A22" w:rsidP="006970A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Порядок расчета</w:t>
            </w:r>
          </w:p>
        </w:tc>
      </w:tr>
    </w:tbl>
    <w:p w:rsidR="001E4A22" w:rsidRPr="00E0725E" w:rsidRDefault="001E4A22" w:rsidP="006970A1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1701"/>
        <w:gridCol w:w="2835"/>
        <w:gridCol w:w="7513"/>
      </w:tblGrid>
      <w:tr w:rsidR="001E4A22" w:rsidRPr="00E0725E" w:rsidTr="006970A1">
        <w:trPr>
          <w:trHeight w:val="20"/>
          <w:tblHeader/>
        </w:trPr>
        <w:tc>
          <w:tcPr>
            <w:tcW w:w="3119" w:type="dxa"/>
            <w:vAlign w:val="center"/>
          </w:tcPr>
          <w:p w:rsidR="001E4A22" w:rsidRPr="00E0725E" w:rsidRDefault="001E4A22" w:rsidP="006970A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E4A22" w:rsidRPr="00E0725E" w:rsidRDefault="001E4A22" w:rsidP="006970A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1E4A22" w:rsidRPr="00E0725E" w:rsidRDefault="001E4A22" w:rsidP="006970A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513" w:type="dxa"/>
            <w:vAlign w:val="center"/>
          </w:tcPr>
          <w:p w:rsidR="001E4A22" w:rsidRPr="00E0725E" w:rsidRDefault="001E4A22" w:rsidP="006970A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1E4A22" w:rsidRPr="00E0725E" w:rsidTr="006970A1">
        <w:trPr>
          <w:trHeight w:val="20"/>
        </w:trPr>
        <w:tc>
          <w:tcPr>
            <w:tcW w:w="15168" w:type="dxa"/>
            <w:gridSpan w:val="4"/>
            <w:vAlign w:val="center"/>
          </w:tcPr>
          <w:p w:rsidR="001E4A22" w:rsidRPr="00E0725E" w:rsidRDefault="001E4A22" w:rsidP="006970A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1. Подпрограмма «Развитие имущественного комплекса»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Целевой показатель 1</w:t>
            </w: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Собираемость от арендной платы за муниципальное имущество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Нормативы установлены Министерством имущественных отношений Московской области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pStyle w:val="a9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Расчет показателя осуществляется по следующей формуле:</w:t>
            </w:r>
          </w:p>
          <w:p w:rsidR="001E4A22" w:rsidRPr="00E0725E" w:rsidRDefault="001E4A22" w:rsidP="006970A1">
            <w:pPr>
              <w:pStyle w:val="a9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6970A1" w:rsidP="006970A1">
            <w:pPr>
              <w:pStyle w:val="a9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Сап=</m:t>
              </m:r>
              <m:f>
                <m:f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Гн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*100</m:t>
              </m:r>
            </m:oMath>
            <w:r w:rsidR="001E4A22" w:rsidRPr="00E0725E">
              <w:rPr>
                <w:rFonts w:ascii="Arial" w:eastAsiaTheme="minorEastAsia" w:hAnsi="Arial" w:cs="Arial"/>
                <w:sz w:val="24"/>
                <w:szCs w:val="24"/>
              </w:rPr>
              <w:t xml:space="preserve">, где </w:t>
            </w:r>
          </w:p>
          <w:p w:rsidR="001E4A22" w:rsidRPr="00E0725E" w:rsidRDefault="001E4A22" w:rsidP="006970A1">
            <w:pPr>
              <w:pStyle w:val="a9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Сап – показатель «% собираемости арендной платы за имущество». </w:t>
            </w:r>
          </w:p>
          <w:p w:rsidR="001E4A22" w:rsidRPr="00E0725E" w:rsidRDefault="001E4A22" w:rsidP="006970A1">
            <w:pPr>
              <w:pStyle w:val="a9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Гн – годовые начисления по договорам аренды имущества, заключенным органом местного самоуправления по состоянию на 01 января отчетного года, без учета годовых начислений по договорам аренды, заключенным с организациями, находящимися в стадии банкротства. Указанная цифра не может быть скорректирована в течени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и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отчетного года. </w:t>
            </w:r>
          </w:p>
          <w:p w:rsidR="001E4A22" w:rsidRPr="00E0725E" w:rsidRDefault="001E4A22" w:rsidP="006970A1">
            <w:pPr>
              <w:pStyle w:val="a9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Фп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общая сумма денежных средств, поступивших в бюджет муниципального образования от арендной платы за имущество, за исключением средств от продажи права аренды по состоянию на 01 число отчетного месяца.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Целевой показатель </w:t>
            </w: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 Собираемость от арендной платы за земельные участки, государственная собственность на которые не разграничена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Нормативы установлены Министерством имущественных отношений Московской области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Расчет показателя осуществляется по следующей формуле:</w:t>
            </w:r>
          </w:p>
          <w:p w:rsidR="001E4A22" w:rsidRPr="00E0725E" w:rsidRDefault="006970A1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Сап=</m:t>
              </m:r>
              <m:f>
                <m:f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Гн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*100</m:t>
              </m:r>
            </m:oMath>
            <w:r w:rsidR="001E4A22" w:rsidRPr="00E0725E">
              <w:rPr>
                <w:rFonts w:ascii="Arial" w:eastAsiaTheme="minorEastAsia" w:hAnsi="Arial" w:cs="Arial"/>
                <w:sz w:val="24"/>
                <w:szCs w:val="24"/>
              </w:rPr>
              <w:t xml:space="preserve">, где 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Сап – показатель «% собираемости арендной платы за земельные участки, государственная собственность на которые не разграничена». 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Гн – годовые начисления по договорам аренды земельных участков, государственная собственность на </w:t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которые не разграничена, заключенным органом местного самоуправления по состоянию на 01 января отчетного года, без учета годовых начислений по договорам аренды, заключенным с организациями, находящимися в стадии банкротства. Указанная цифра не может быть скорректир</w:t>
            </w:r>
            <w:r w:rsidR="006970A1" w:rsidRPr="00E0725E">
              <w:rPr>
                <w:rFonts w:ascii="Arial" w:hAnsi="Arial" w:cs="Arial"/>
                <w:sz w:val="24"/>
                <w:szCs w:val="24"/>
              </w:rPr>
              <w:t>ована в течени</w:t>
            </w:r>
            <w:proofErr w:type="gramStart"/>
            <w:r w:rsidR="006970A1" w:rsidRPr="00E0725E">
              <w:rPr>
                <w:rFonts w:ascii="Arial" w:hAnsi="Arial" w:cs="Arial"/>
                <w:sz w:val="24"/>
                <w:szCs w:val="24"/>
              </w:rPr>
              <w:t>и</w:t>
            </w:r>
            <w:proofErr w:type="gramEnd"/>
            <w:r w:rsidR="006970A1" w:rsidRPr="00E0725E">
              <w:rPr>
                <w:rFonts w:ascii="Arial" w:hAnsi="Arial" w:cs="Arial"/>
                <w:sz w:val="24"/>
                <w:szCs w:val="24"/>
              </w:rPr>
              <w:t xml:space="preserve"> отчетного года.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Фп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 – общая сумма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денежных средств, поступивших в бюджет муниципального образования от арендной платы за земельные участки государственная собственность не разграничена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>, за исключением средств от продажи права аренды по состоянию на 01 число отчетного месяца.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</w:rPr>
              <w:lastRenderedPageBreak/>
              <w:t xml:space="preserve">Целевой показатель </w:t>
            </w:r>
            <w:r w:rsidRPr="00E0725E">
              <w:rPr>
                <w:sz w:val="24"/>
                <w:szCs w:val="24"/>
                <w:lang w:eastAsia="en-US"/>
              </w:rPr>
              <w:t>3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земельных участков многодетным семьям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Нормативы установлены Министерством имущественных отношений Московской области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Показатель рассчитывается по следующей формуле:</w:t>
            </w:r>
          </w:p>
          <w:p w:rsidR="001E4A22" w:rsidRPr="00E0725E" w:rsidRDefault="006970A1" w:rsidP="006970A1">
            <w:pPr>
              <w:widowControl w:val="0"/>
              <w:shd w:val="clear" w:color="auto" w:fill="FFFFFF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МС=</m:t>
              </m:r>
              <m:f>
                <m:fPr>
                  <m:ctrl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Кпр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*100</m:t>
              </m:r>
            </m:oMath>
            <w:r w:rsidR="001E4A22" w:rsidRPr="00E0725E">
              <w:rPr>
                <w:rFonts w:ascii="Arial" w:hAnsi="Arial" w:cs="Arial"/>
                <w:sz w:val="24"/>
                <w:szCs w:val="24"/>
              </w:rPr>
              <w:t>, где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eastAsiaTheme="minorEastAsia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МС – относительное количество земельных участков, предоставленных многодетным семьям,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состоящих на учете (%).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bCs/>
                <w:sz w:val="24"/>
                <w:szCs w:val="24"/>
              </w:rPr>
              <w:t>Кпр</w:t>
            </w:r>
            <w:proofErr w:type="spellEnd"/>
            <w:r w:rsidRPr="00E0725E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E0725E">
              <w:rPr>
                <w:rFonts w:ascii="Arial" w:hAnsi="Arial" w:cs="Arial"/>
                <w:sz w:val="24"/>
                <w:szCs w:val="24"/>
              </w:rPr>
              <w:t>– количество предоставленных земельных участков многодетным семьям, по состоянию на отчетную дату.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</w:t>
            </w:r>
            <w:r w:rsidR="006970A1" w:rsidRPr="00E0725E">
              <w:rPr>
                <w:rFonts w:ascii="Arial" w:hAnsi="Arial" w:cs="Arial"/>
                <w:sz w:val="24"/>
                <w:szCs w:val="24"/>
              </w:rPr>
              <w:t>ности членов многодетной семьи.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1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Кс - 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 xml:space="preserve">Целевой показатель </w:t>
            </w:r>
            <w:r w:rsidR="006970A1"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Погашение задолженности прошлых лет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Нормативы установлены Министерством имущественных отношений Московской области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Расчет показателя осуществляется по следующей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6970A1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Пз=</m:t>
              </m:r>
              <m:f>
                <m:f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Пп*100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Зв</m:t>
                  </m:r>
                </m:den>
              </m:f>
            </m:oMath>
            <w:r w:rsidR="001E4A22" w:rsidRPr="00E0725E">
              <w:rPr>
                <w:rFonts w:ascii="Arial" w:hAnsi="Arial" w:cs="Arial"/>
                <w:sz w:val="24"/>
                <w:szCs w:val="24"/>
              </w:rPr>
              <w:t xml:space="preserve"> , где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Пз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– показатель «% погашения задолженности прошлых лет по арендной плате за земельные участки, государственная собственность на которые не разграничена». 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Зв – общая сумма возможной к взысканию задолженности прошлых лет по договорам аренды за земельные участки, государственная собственность на которые не разграничена, на 01 января отчетного года.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1E4A22" w:rsidP="006970A1">
            <w:pPr>
              <w:spacing w:after="0" w:line="240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Зв=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Зо-Зб-Зи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, где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Зо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- общая сумма задолженности по состоянию на 01 января отчетного года по договорам аренды за земельные участки, государственная собственность на которые не разграничена, на начало очередного финансового года.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Зб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– сумма задолженности по должникам, находящимся в одной из стадий банкротства по состоянию на 01 января отчетного года.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Зи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– сумма задолженности, в отношении которой исполнительное производство окончено ввиду невозможности взыскания по состоянию на 01 января отчетного года.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Пп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– общая сумма денежных средств, поступивших в счет погашения задолженности прошлых лет на отчетный период.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Целевой показатель </w:t>
            </w: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5 Эффективность работы по взысканию задолженности по арендной плате за земельные участки, государственная собственность на </w:t>
            </w: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которые не разграничена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Нормативы установлены Министерством имущественных отношений Московской области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ЭФ рассчитывается по следующей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ЭФ = СЗ ± ДЗ *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Коэф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, где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(п.1) (п.2) (п.3) (п.4)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 xml:space="preserve">Пункт 1 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>СЗ - проведенная муниципальным образованием работа по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 взысканию задолженности, которая рассчитывается по </w:t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следующей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6970A1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4"/>
                  <w:szCs w:val="24"/>
                  <w:lang w:eastAsia="ru-RU"/>
                </w:rPr>
                <m:t>СЗ=</m:t>
              </m:r>
              <m:f>
                <m:fPr>
                  <m:ctrl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eastAsia="ru-RU"/>
                    </w:rPr>
                    <m:t>Вз+Спз+Пмз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eastAsia="ru-RU"/>
                    </w:rPr>
                    <m:t>Осз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4"/>
                  <w:szCs w:val="24"/>
                  <w:lang w:eastAsia="ru-RU"/>
                </w:rPr>
                <m:t>*100</m:t>
              </m:r>
            </m:oMath>
            <w:r w:rsidR="001E4A22"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, где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Осз</w:t>
            </w:r>
            <w:proofErr w:type="spellEnd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 – общая сумма задолженности по арендной плате за земельные </w:t>
            </w:r>
            <w:proofErr w:type="gramStart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участки</w:t>
            </w:r>
            <w:proofErr w:type="gramEnd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государственная собственность на </w:t>
            </w:r>
            <w:proofErr w:type="gramStart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которые</w:t>
            </w:r>
            <w:proofErr w:type="gramEnd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не разграничена по состоянию на 01 число отчетного месяца.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Вз</w:t>
            </w:r>
            <w:proofErr w:type="spellEnd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 – общая сумма денежных средств, поступивших от должников в бюджет муниципального образования за отчетный период (в том числе, поступивших до направления претензии, после направления претензий, в ходе судебных разбирательств, в ходе исполнительных производств).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Спз</w:t>
            </w:r>
            <w:proofErr w:type="spellEnd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 – сумма задолженности, признанная </w:t>
            </w: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br/>
              <w:t>в установленном порядке невозможной к взысканию за отчетный период.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Пмз</w:t>
            </w:r>
            <w:proofErr w:type="spellEnd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 – сумма задолженности, по взысканию которой приняты одни из следующих мер по взысканию: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 подано исковых заявлений о взыскании долга в суд;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25E">
              <w:rPr>
                <w:rFonts w:ascii="Arial" w:hAnsi="Arial" w:cs="Arial"/>
                <w:color w:val="000000" w:themeColor="text1"/>
                <w:sz w:val="24"/>
                <w:szCs w:val="24"/>
              </w:rPr>
              <w:t>- исковое заявление о взыскании долга находится на рассмотрении в суде;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 судебное решение вступило в законную силу;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 получено исполнительных листов;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- направлено исполнительных листов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>в Федеральную службу судебных приставов;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25E">
              <w:rPr>
                <w:rFonts w:ascii="Arial" w:hAnsi="Arial" w:cs="Arial"/>
                <w:color w:val="000000" w:themeColor="text1"/>
                <w:sz w:val="24"/>
                <w:szCs w:val="24"/>
              </w:rPr>
              <w:t>- ведется исполнительное производство;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 исполнительное производство окончено, ввиду невозможности взыскания;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 с должником заключено мировое соглашение в рамках судопроизводства;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- в отношении должника принято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>к производству дело о банкротстве.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При этом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если в отчетный период принято несколько из перечисленных мер по взысканию задолженности в отношении </w:t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одного периода задолженности по одному договору аренды земельного участка, сумма долга по такому договору учитывается один раз.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 xml:space="preserve">Пункт 2 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СЗ + ДЗ - в случае, если задолженность муниципального образования с 01 января отчетного года снизилась.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СЗ - ДЗ - в случае, если задолженность муниципального образования с 01 января отчетного года увеличилась.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Пункт 3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ДЗ - показатель снижения/роста задолженности по арендной плате за землю (динамика задолженности) </w:t>
            </w: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рассчитывается по следующей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6970A1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ДЗ=</m:t>
              </m:r>
              <m:f>
                <m:f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Осз-Зпч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Зпч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*100</m:t>
              </m:r>
            </m:oMath>
            <w:r w:rsidR="001E4A22" w:rsidRPr="00E0725E">
              <w:rPr>
                <w:rFonts w:ascii="Arial" w:hAnsi="Arial" w:cs="Arial"/>
                <w:sz w:val="24"/>
                <w:szCs w:val="24"/>
              </w:rPr>
              <w:t>, где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ДЗ – показатель роста/снижения задолженности (динамика задолженности). 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Осз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 – общая сумма задолженности по арендной плате за земельные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участки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собственность на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которые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не разграничена по состоянию на 01 число отчетного месяца.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Зпч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 – общая сумма задолженности по арендной плате за земельные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участки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собственность на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которые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не разграничена по состоянию на 01 января отчетного года.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При расчете показателя ДЗ также учитываются причины роста/снижения задолженности.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Пункт 4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Коэф</w:t>
            </w:r>
            <w:proofErr w:type="spell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gram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–п</w:t>
            </w:r>
            <w:proofErr w:type="gram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онижающий/повышающий коэффициент, устанавливается в следующих значениях: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 В случае</w:t>
            </w:r>
            <w:proofErr w:type="gram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proofErr w:type="gram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если задолженность муниципального образования с 01 января отчетного года снизилась на: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- 30% и более - </w:t>
            </w:r>
            <w:proofErr w:type="spell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коэф</w:t>
            </w:r>
            <w:proofErr w:type="spell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.= 1;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менее 30% - </w:t>
            </w:r>
            <w:proofErr w:type="spell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коэф</w:t>
            </w:r>
            <w:proofErr w:type="spell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0,4.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 В случае</w:t>
            </w:r>
            <w:proofErr w:type="gram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proofErr w:type="gram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если задолженность муниципального образования с 01 января отчетного года увеличилась на: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- 10% и более – </w:t>
            </w:r>
            <w:proofErr w:type="spell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коэф</w:t>
            </w:r>
            <w:proofErr w:type="spell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0,7;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менее 10% - </w:t>
            </w:r>
            <w:proofErr w:type="spell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коэф</w:t>
            </w:r>
            <w:proofErr w:type="spell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0,3.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 xml:space="preserve">Целевой показатель </w:t>
            </w: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 Эффективность работы по взысканию задолженности по арендной плате за муниципальное имущество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Нормативы установлены Министерством имущественных отношений Московской области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ЭФ рассчитывается по следующей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ЭФ = СЗ ± ДЗ *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Коэф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, где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(п.1) (п.2) (п.3) (п.4)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 xml:space="preserve">Пункт 1 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>СЗ - проведенная муниципальным образованием работа по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 взысканию задолженности, которая рассчитывается по следующей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6970A1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4"/>
                  <w:szCs w:val="24"/>
                  <w:lang w:eastAsia="ru-RU"/>
                </w:rPr>
                <m:t>СЗ=</m:t>
              </m:r>
              <m:f>
                <m:fPr>
                  <m:ctrl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eastAsia="ru-RU"/>
                    </w:rPr>
                    <m:t>Вз+Спз+Пмз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eastAsia="ru-RU"/>
                    </w:rPr>
                    <m:t>Осз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4"/>
                  <w:szCs w:val="24"/>
                  <w:lang w:eastAsia="ru-RU"/>
                </w:rPr>
                <m:t>*100</m:t>
              </m:r>
            </m:oMath>
            <w:r w:rsidR="001E4A22"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, где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Осз</w:t>
            </w:r>
            <w:proofErr w:type="spellEnd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 – общая сумма задолженности </w:t>
            </w: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br/>
              <w:t>по арендной плате за имущество по состоянию на 01 число отчетного месяца.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Вз</w:t>
            </w:r>
            <w:proofErr w:type="spellEnd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 – общая сумма денежных средств, поступивших от должников в бюджет муниципального образования за отчетный период (в том числе, поступивших до направления претензии, после направления претензий, в ходе судебных разбирательств, в ходе исполнительных производств).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Спз</w:t>
            </w:r>
            <w:proofErr w:type="spellEnd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 – сумма задолженности, признанная </w:t>
            </w: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br/>
              <w:t>в установленном порядке невозможной к взысканию за отчетный период.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Пмз</w:t>
            </w:r>
            <w:proofErr w:type="spellEnd"/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 – сумма задолженности, по взысканию которой приняты одни из следующих мер по взысканию: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 подано исковых заявлений о взыскании долга в суд;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25E">
              <w:rPr>
                <w:rFonts w:ascii="Arial" w:hAnsi="Arial" w:cs="Arial"/>
                <w:color w:val="000000" w:themeColor="text1"/>
                <w:sz w:val="24"/>
                <w:szCs w:val="24"/>
              </w:rPr>
              <w:t>- исковое заявление о взыскании долга находится на рассмотрении в суде;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 судебное решение вступило в законную силу;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 получено исполнительных листов;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 xml:space="preserve">- направлено исполнительных листов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>в Федеральную службу судебных приставов;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25E">
              <w:rPr>
                <w:rFonts w:ascii="Arial" w:hAnsi="Arial" w:cs="Arial"/>
                <w:color w:val="000000" w:themeColor="text1"/>
                <w:sz w:val="24"/>
                <w:szCs w:val="24"/>
              </w:rPr>
              <w:t>- ведется исполнительное производство;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 исполнительное производство окончено, ввиду невозможности взыскания;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 с должником заключено мировое соглашение в рамках судопроизводства;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- в отношении должника принято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>к производству дело о банкротстве.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При этом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имущества, сумма долга по такому договору учитывается один раз.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 xml:space="preserve">Пункт 2 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СЗ + ДЗ - в случае, если задолженность муниципального образования с 01 января отчетного года снизилась.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СЗ - ДЗ - в случае, если задолженность муниципального образования с 01 января отчетного года увеличилась.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Пункт 3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ДЗ - показатель снижения/роста задолженности по арендной плате за имущество (динамика задолженности) </w:t>
            </w: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рассчитывается по следующей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6970A1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ДЗ=</m:t>
              </m:r>
              <m:f>
                <m:f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Осз-Зпч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Зпч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*100</m:t>
              </m:r>
            </m:oMath>
            <w:r w:rsidR="001E4A22" w:rsidRPr="00E0725E">
              <w:rPr>
                <w:rFonts w:ascii="Arial" w:hAnsi="Arial" w:cs="Arial"/>
                <w:sz w:val="24"/>
                <w:szCs w:val="24"/>
              </w:rPr>
              <w:t>, где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ДЗ – показатель роста/снижения задолженности (динамика задолженности). 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Осз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 – общая сумма задолженности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>по арендной плате за имущество по состоянию на 01 число отчетного месяца.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Зпч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 – общая сумма задолженности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по арендной плате за имущество по состоянию на 01 января отчетного года.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При расчете показателя ДЗ также учитываются причины роста/снижения задолженности.</w:t>
            </w:r>
          </w:p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Пункт 4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Коэф</w:t>
            </w:r>
            <w:proofErr w:type="spell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– понижающий/повышающий коэффициент, устанавливается в следующих значениях: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 В случае</w:t>
            </w:r>
            <w:proofErr w:type="gram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proofErr w:type="gram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если задолженность муниципального образования с 01 января отчетного года снизилась на: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- 30% и более - </w:t>
            </w:r>
            <w:proofErr w:type="spell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коэф</w:t>
            </w:r>
            <w:proofErr w:type="spell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.= 1;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менее 30% - </w:t>
            </w:r>
            <w:proofErr w:type="spell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коэф</w:t>
            </w:r>
            <w:proofErr w:type="spell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0,4.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 В случае</w:t>
            </w:r>
            <w:proofErr w:type="gram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proofErr w:type="gram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если задолженность муниципального образования с 01 января отчетного года увеличилась на: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- 10% и более – </w:t>
            </w:r>
            <w:proofErr w:type="spell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коэф</w:t>
            </w:r>
            <w:proofErr w:type="spell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0,7;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менее 10% - </w:t>
            </w:r>
            <w:proofErr w:type="spell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коэф</w:t>
            </w:r>
            <w:proofErr w:type="spell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0,3.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</w:rPr>
              <w:lastRenderedPageBreak/>
              <w:t xml:space="preserve">Целевой показатель </w:t>
            </w:r>
            <w:r w:rsidRPr="00E0725E">
              <w:rPr>
                <w:sz w:val="24"/>
                <w:szCs w:val="24"/>
                <w:lang w:eastAsia="en-US"/>
              </w:rPr>
              <w:t>7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Проверка использования земель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bCs/>
                <w:sz w:val="24"/>
                <w:szCs w:val="24"/>
              </w:rPr>
              <w:t>Нормативы установлены Министерством имущественных отношений Московской области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Расчет показателя «проверка использования земель» осуществляется по следующей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6970A1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Пз=СХ*0,6+ИК*0,4</m:t>
              </m:r>
            </m:oMath>
            <w:r w:rsidR="001E4A22" w:rsidRPr="00E0725E">
              <w:rPr>
                <w:rFonts w:ascii="Arial" w:hAnsi="Arial" w:cs="Arial"/>
                <w:sz w:val="24"/>
                <w:szCs w:val="24"/>
              </w:rPr>
              <w:t xml:space="preserve"> , где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Пз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 – показатель «проверка использования земель». 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СХ – процентное исполнение показателя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>по проверкам сельхозземель.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ИК – процентное исполнение показателя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>по проверкам земель иных категорий.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0,6 и 0,4 – веса, присвоенные категориям земель из расчета приоритета по осуществлению мероприятий в отношении земель различных категорий.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1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Расчет процентного исполнения показателя по проверкам сельхозземель (СХ) осуществляется </w:t>
            </w: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br/>
            </w: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по следующей формуле: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1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1E4A22" w:rsidRPr="00E0725E" w:rsidRDefault="006970A1" w:rsidP="006970A1">
            <w:pPr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СХ=</m:t>
              </m:r>
              <m:d>
                <m:d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СХа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СХа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*0,2+</m:t>
                  </m:r>
                  <m:f>
                    <m:f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СХмзк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СХмзк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*0,2 (0,4)+</m:t>
                  </m:r>
                  <m:f>
                    <m:f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СХотр(факт)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СХотр(план)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*0,5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*100%+Ш</m:t>
              </m:r>
            </m:oMath>
            <w:r w:rsidR="001E4A22" w:rsidRPr="00E0725E">
              <w:rPr>
                <w:rFonts w:ascii="Arial" w:eastAsiaTheme="minorEastAsia" w:hAnsi="Arial" w:cs="Arial"/>
                <w:sz w:val="24"/>
                <w:szCs w:val="24"/>
              </w:rPr>
              <w:t xml:space="preserve">, </w:t>
            </w:r>
          </w:p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eastAsiaTheme="minorEastAsia" w:hAnsi="Arial" w:cs="Arial"/>
                <w:sz w:val="24"/>
                <w:szCs w:val="24"/>
              </w:rPr>
              <w:t>где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СХа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– количество обследований арендованных </w:t>
            </w:r>
            <w:r w:rsidRPr="00E0725E">
              <w:rPr>
                <w:rFonts w:ascii="Arial" w:hAnsi="Arial" w:cs="Arial"/>
                <w:bCs/>
                <w:sz w:val="24"/>
                <w:szCs w:val="24"/>
              </w:rPr>
              <w:t xml:space="preserve">земельных участков </w:t>
            </w:r>
            <w:proofErr w:type="spellStart"/>
            <w:r w:rsidRPr="00E0725E">
              <w:rPr>
                <w:rFonts w:ascii="Arial" w:hAnsi="Arial" w:cs="Arial"/>
                <w:bCs/>
                <w:sz w:val="24"/>
                <w:szCs w:val="24"/>
              </w:rPr>
              <w:t>сельхозназначения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СХмзк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– количество обследований </w:t>
            </w:r>
            <w:r w:rsidRPr="00E0725E">
              <w:rPr>
                <w:rFonts w:ascii="Arial" w:hAnsi="Arial" w:cs="Arial"/>
                <w:bCs/>
                <w:sz w:val="24"/>
                <w:szCs w:val="24"/>
              </w:rPr>
              <w:t xml:space="preserve">земельных участков </w:t>
            </w:r>
            <w:proofErr w:type="spellStart"/>
            <w:r w:rsidRPr="00E0725E">
              <w:rPr>
                <w:rFonts w:ascii="Arial" w:hAnsi="Arial" w:cs="Arial"/>
                <w:bCs/>
                <w:sz w:val="24"/>
                <w:szCs w:val="24"/>
              </w:rPr>
              <w:t>сельхозназначения</w:t>
            </w:r>
            <w:proofErr w:type="spellEnd"/>
            <w:r w:rsidRPr="00E0725E">
              <w:rPr>
                <w:rFonts w:ascii="Arial" w:hAnsi="Arial" w:cs="Arial"/>
                <w:bCs/>
                <w:sz w:val="24"/>
                <w:szCs w:val="24"/>
              </w:rPr>
              <w:t xml:space="preserve"> для осуществления в дальнейшем муниципального земельного контроля</w:t>
            </w:r>
            <w:r w:rsidRPr="00E0725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СХотр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количество отрабатываемых земельных участков с нарушениями.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Ш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> – наложенные штрафы. Значение переменной равно 10% в случае, если штрафы наложены. Значение переменной равно нулю, если штрафы не наложены.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0,2, 0,4 и 0,5 – веса, присвоенные значениям, исходя из значимости осуществления тех или иных мероприятий.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1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Расчет процентного исполнения показателя по проверкам земель иных категорий (ИК) осуществляется по следующей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6970A1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ИК=</m:t>
              </m:r>
              <m:d>
                <m:d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ИКа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ИКа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*0,2+</m:t>
                  </m:r>
                  <m:f>
                    <m:f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ИКмзк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ИКмзк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*0,1+</m:t>
                  </m:r>
                  <m:f>
                    <m:f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ИК нар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ИКнар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*0,3+</m:t>
                  </m:r>
                  <m:f>
                    <m:f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ИКотр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ИКотр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*0,3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*100%+Ш</m:t>
              </m:r>
            </m:oMath>
            <w:r w:rsidR="001E4A22" w:rsidRPr="00E0725E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где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Ика – количество обследований арендованных </w:t>
            </w:r>
            <w:r w:rsidRPr="00E0725E">
              <w:rPr>
                <w:rFonts w:ascii="Arial" w:hAnsi="Arial" w:cs="Arial"/>
                <w:bCs/>
                <w:sz w:val="24"/>
                <w:szCs w:val="24"/>
              </w:rPr>
              <w:t>земельных участков иных категорий</w:t>
            </w:r>
            <w:r w:rsidRPr="00E0725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ИКмзк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– количество обследований </w:t>
            </w:r>
            <w:r w:rsidRPr="00E0725E">
              <w:rPr>
                <w:rFonts w:ascii="Arial" w:hAnsi="Arial" w:cs="Arial"/>
                <w:bCs/>
                <w:sz w:val="24"/>
                <w:szCs w:val="24"/>
              </w:rPr>
              <w:t xml:space="preserve">земельных участков иных категорий для осуществления </w:t>
            </w:r>
            <w:r w:rsidRPr="00E0725E">
              <w:rPr>
                <w:rFonts w:ascii="Arial" w:hAnsi="Arial" w:cs="Arial"/>
                <w:bCs/>
                <w:sz w:val="24"/>
                <w:szCs w:val="24"/>
              </w:rPr>
              <w:br/>
              <w:t>в дальнейшем муниципального земельного контроля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ИКнар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</w:t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 xml:space="preserve"> количество выявленных нарушений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 xml:space="preserve">на </w:t>
            </w:r>
            <w:r w:rsidRPr="00E0725E">
              <w:rPr>
                <w:rFonts w:ascii="Arial" w:hAnsi="Arial" w:cs="Arial"/>
                <w:bCs/>
                <w:sz w:val="24"/>
                <w:szCs w:val="24"/>
              </w:rPr>
              <w:t>земельных участках иных категорий для осуществления в дальнейшем муниципального земельного контроля</w:t>
            </w:r>
            <w:r w:rsidRPr="00E0725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ИКотр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количество отрабатываемых земельных участков с нарушениями.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Ш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> – наложенные штрафы. Значение переменной равно 10% в случае, если штрафы наложены. Значение переменной равно нулю, если штрафы не наложены.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0,1, 0,2 и 0,3 – веса, присвоенные значениям, исходя из значимости осуществления тех или иных мероприятий.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</w:rPr>
              <w:lastRenderedPageBreak/>
              <w:t xml:space="preserve">Целевой показатель </w:t>
            </w:r>
            <w:r w:rsidRPr="00E0725E">
              <w:rPr>
                <w:sz w:val="24"/>
                <w:szCs w:val="24"/>
                <w:lang w:eastAsia="en-US"/>
              </w:rPr>
              <w:t>8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Количество земельных участков, подготовленных органом местного самоуправления для реализации на торгах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Нормативы установлены Министерством имущественных отношений Московской области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рассчитывается по следующей формуле:</w:t>
            </w:r>
          </w:p>
          <w:p w:rsidR="001E4A22" w:rsidRPr="00E0725E" w:rsidRDefault="006970A1" w:rsidP="006970A1">
            <w:pPr>
              <w:widowControl w:val="0"/>
              <w:shd w:val="clear" w:color="auto" w:fill="FFFFFF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4"/>
                  <w:szCs w:val="24"/>
                  <w:lang w:eastAsia="ru-RU"/>
                </w:rPr>
                <m:t>Пр=</m:t>
              </m:r>
              <m:f>
                <m:fPr>
                  <m:ctrl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eastAsia="ru-RU"/>
                    </w:rPr>
                    <m:t>ЗУф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eastAsia="ru-RU"/>
                    </w:rPr>
                    <m:t>ЗУпл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4"/>
                  <w:szCs w:val="24"/>
                  <w:lang w:eastAsia="ru-RU"/>
                </w:rPr>
                <m:t>*100</m:t>
              </m:r>
            </m:oMath>
            <w:r w:rsidR="001E4A22"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где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tabs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относительное количество земельных участков, подготовленных для реализации на торгах, от планового показателя (%);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ЗУф</w:t>
            </w:r>
            <w:proofErr w:type="spellEnd"/>
            <w:r w:rsidRPr="00E07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 количество земельных участков, подготовленных для реализации на торгах, </w:t>
            </w: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отношении которых по состоянию на отчетную дату материалы направленны организатору торгов;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ЗУпл</w:t>
            </w:r>
            <w:proofErr w:type="spell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– плановое значение показателя, установленное органу местного самоуправления. Показатель рассчитывался в зависимости от площади муниципального образования. Для малоземельных и с инвестиционной точки зрения мало привлекательных муниципальных образований применялся понижающий коэффициент.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Целевой показатель </w:t>
            </w: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  <w:p w:rsidR="001E4A22" w:rsidRPr="00E0725E" w:rsidRDefault="001E4A22" w:rsidP="006970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положительных результатов предоставления государственных и муниципальных услуг в области земельных </w:t>
            </w: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отношений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Данные информационной системы Модуль оказания услуг ЕИСОУ.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Расчет показателя «повышение положительных результатов предоставления государственных и муниципальных услуг в области земельных отношений» осуществляется по следующей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6970A1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Ппл=</m:t>
              </m:r>
              <m:f>
                <m:f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Хпл*100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Упл</m:t>
                  </m:r>
                </m:den>
              </m:f>
            </m:oMath>
            <w:r w:rsidR="001E4A22" w:rsidRPr="00E0725E">
              <w:rPr>
                <w:rFonts w:ascii="Arial" w:hAnsi="Arial" w:cs="Arial"/>
                <w:sz w:val="24"/>
                <w:szCs w:val="24"/>
              </w:rPr>
              <w:t xml:space="preserve"> , где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Ппл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 – показатель «повышение положительных </w:t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 xml:space="preserve">результатов предоставления государственных и муниципальных услуг в области земельных отношений». 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Хпл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– общее количество государственных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 xml:space="preserve">и муниципальных услуг в области земельных отношений, предоставленных за отчетный период. 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Упл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 – общее количество положительных решений по предоставлению государственных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>и муниципальных услуг за отчетный период.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 xml:space="preserve">Целевой показатель 10 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Соблюдение регламентного срока оказания государственных и муниципальных услуг в области земельных о</w:t>
            </w:r>
            <w:r w:rsidR="006970A1" w:rsidRPr="00E0725E">
              <w:rPr>
                <w:rFonts w:ascii="Arial" w:hAnsi="Arial" w:cs="Arial"/>
                <w:sz w:val="24"/>
                <w:szCs w:val="24"/>
              </w:rPr>
              <w:t>тношений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Данные информационной системы Модуль оказания услуг ЕИСОУ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Расчет показателя «соблюдение регламентного срока оказания государственных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>и муниципальных услуг в области земельных отношений» осуществляется по следующей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6970A1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П=</m:t>
              </m:r>
              <m:f>
                <m:f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Х*100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У</m:t>
                  </m:r>
                </m:den>
              </m:f>
            </m:oMath>
            <w:r w:rsidR="001E4A22" w:rsidRPr="00E0725E">
              <w:rPr>
                <w:rFonts w:ascii="Arial" w:hAnsi="Arial" w:cs="Arial"/>
                <w:sz w:val="24"/>
                <w:szCs w:val="24"/>
              </w:rPr>
              <w:t xml:space="preserve"> , где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– показатель «соблюдение регламентного срока оказания государственных и муниципальных услуг в области земельных отношений». 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Х – общее количество государственных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>и муниципальных услуг за отчетный период, предоставленных с нарушением регламентного срока.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Целевой показатель 11 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Увеличивай налоги – 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Доля объектов недвижимого имущества, поставленных на кадастровый учет от выявленных земельных участков с объектами без прав 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Нормативы установлены Министерством имущественных отношений Московской области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Показатель рассчитывается по следующей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4A22" w:rsidRPr="00E0725E" w:rsidRDefault="006970A1" w:rsidP="006970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4"/>
                  <w:szCs w:val="24"/>
                  <w:lang w:eastAsia="ru-RU"/>
                </w:rPr>
                <m:t>Д=</m:t>
              </m:r>
              <m:f>
                <m:fPr>
                  <m:ctrl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  <w:lang w:eastAsia="ru-RU"/>
                    </w:rPr>
                    <m:t>Кп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  <w:lang w:eastAsia="ru-RU"/>
                    </w:rPr>
                    <m:t>Кв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4"/>
                  <w:szCs w:val="24"/>
                  <w:lang w:eastAsia="ru-RU"/>
                </w:rPr>
                <m:t>*100%</m:t>
              </m:r>
            </m:oMath>
            <w:r w:rsidR="001E4A22" w:rsidRPr="00E0725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, где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 – доля объектов недвижимого имущества, поставленных на кадастровый учет </w:t>
            </w: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от выявленных земельных участков с объектами без прав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Кп</w:t>
            </w:r>
            <w:proofErr w:type="spell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– количество объектов недвижимого имущества, поставленных на кадастровый учет, нарастающим итогом с начала 2018 года.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spellEnd"/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– количество выявленных земельных участков, на которых расположены объекты без прав, включенных в Реестр земельных участков </w:t>
            </w: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E07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 неоформленными объектами недвижимого имущества по состоянию на 01.04.2018 года.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0725E">
              <w:rPr>
                <w:sz w:val="24"/>
                <w:szCs w:val="24"/>
              </w:rPr>
              <w:lastRenderedPageBreak/>
              <w:t xml:space="preserve">Целевой показатель </w:t>
            </w:r>
            <w:r w:rsidRPr="00E0725E">
              <w:rPr>
                <w:sz w:val="24"/>
                <w:szCs w:val="24"/>
                <w:lang w:eastAsia="en-US"/>
              </w:rPr>
              <w:t>12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color w:val="000000"/>
                <w:sz w:val="24"/>
                <w:szCs w:val="24"/>
              </w:rPr>
              <w:t>Прирост земельного налога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Нормативы установлены Министерством имущественных отношений Московской области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  <w:tr w:rsidR="001E4A22" w:rsidRPr="00E0725E" w:rsidTr="006970A1">
        <w:trPr>
          <w:trHeight w:val="20"/>
        </w:trPr>
        <w:tc>
          <w:tcPr>
            <w:tcW w:w="15168" w:type="dxa"/>
            <w:gridSpan w:val="4"/>
          </w:tcPr>
          <w:p w:rsidR="001E4A22" w:rsidRPr="00E0725E" w:rsidRDefault="001E4A22" w:rsidP="006970A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2. Подпрограмма «Управление муниципальными финансами».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Целевой показатель 1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Отношение дефицита местного бюджета к доходам бюджета без учета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Отчет об исполнении бюджета городского округа Королева Московской области за отчетный финансовый год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Значение показателя определяется по формуле: 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val="en-US"/>
              </w:rPr>
              <w:t>U</w:t>
            </w:r>
            <w:r w:rsidRPr="00E0725E">
              <w:rPr>
                <w:rFonts w:ascii="Arial" w:hAnsi="Arial" w:cs="Arial"/>
                <w:sz w:val="24"/>
                <w:szCs w:val="24"/>
              </w:rPr>
              <w:t>4= (</w:t>
            </w:r>
            <w:r w:rsidRPr="00E0725E">
              <w:rPr>
                <w:rFonts w:ascii="Arial" w:hAnsi="Arial" w:cs="Arial"/>
                <w:sz w:val="24"/>
                <w:szCs w:val="24"/>
                <w:lang w:val="en-US"/>
              </w:rPr>
              <w:t>DF </w:t>
            </w:r>
            <w:r w:rsidRPr="00E0725E">
              <w:rPr>
                <w:rFonts w:ascii="Arial" w:hAnsi="Arial" w:cs="Arial"/>
                <w:sz w:val="24"/>
                <w:szCs w:val="24"/>
              </w:rPr>
              <w:t>–</w:t>
            </w:r>
            <w:r w:rsidRPr="00E0725E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E0725E">
              <w:rPr>
                <w:rFonts w:ascii="Arial" w:hAnsi="Arial" w:cs="Arial"/>
                <w:sz w:val="24"/>
                <w:szCs w:val="24"/>
              </w:rPr>
              <w:t>А)/(</w:t>
            </w:r>
            <w:r w:rsidRPr="00E0725E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E0725E">
              <w:rPr>
                <w:rFonts w:ascii="Arial" w:hAnsi="Arial" w:cs="Arial"/>
                <w:sz w:val="24"/>
                <w:szCs w:val="24"/>
              </w:rPr>
              <w:t> – БП) ,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где: 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D</w:t>
            </w:r>
            <w:r w:rsidRPr="00E0725E">
              <w:rPr>
                <w:rFonts w:ascii="Arial" w:hAnsi="Arial" w:cs="Arial"/>
                <w:sz w:val="24"/>
                <w:szCs w:val="24"/>
                <w:lang w:val="en-US"/>
              </w:rPr>
              <w:t>F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 – дефицит бюджета городского округа Королёв Московской области в отчетном финансовом году;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А – объем поступлений от продажи акций и иных форм участия в капитале, находящихся в собственности городского округа Королёв Московской области, и снижения остатков средств на счетах по учету средств местного бюджета, утвержденный муниципальным правовым актом представительного органа муниципального образования о бюджете в составе источников финансирования дефицита местного бюджета в отчетном финансовом году;</w:t>
            </w:r>
            <w:proofErr w:type="gramEnd"/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 - утвержденный общий годовой объем доходов бюджета городского округа Королёв Московской области в отчетном финансовом году;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БП - утвержденный объем безвозмездных поступлений и (или) поступлений налоговых доходов по дополнительным нормативам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отчислений бюджета городского округа Королёв Московской области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в отчетном финансовом году.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Периодичность предоставления – годовая, квартальная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Целевой показатель 2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E0725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Исполнение бюджета городского округа </w:t>
            </w:r>
            <w:r w:rsidRPr="00E0725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Королёв Московской области по налоговым и неналоговым доходам к первоначально утвержденному уровню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Отчет об исполнении бюджета городского округа Королёв </w:t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 за отчетный финансовый год.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 xml:space="preserve">Значение показателя определяется по формуле: </w:t>
            </w:r>
          </w:p>
          <w:p w:rsidR="001E4A22" w:rsidRPr="00E0725E" w:rsidRDefault="001E4A22" w:rsidP="006970A1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И = Ф/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*100%, </w:t>
            </w:r>
          </w:p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E4A22" w:rsidRPr="00E0725E" w:rsidRDefault="001E4A22" w:rsidP="006970A1">
            <w:pPr>
              <w:spacing w:after="0" w:line="240" w:lineRule="auto"/>
              <w:ind w:firstLine="8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Ф - фактический объем налоговых и неналоговых доходов бюджета городского округа Королёв Московской области за отчетный год;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- первоначально утвержденный решением о бюджете объем налоговых и неналоговых доходов бюджета городского округа Королёв Московской области. 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red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Периодичность: годовая.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Целевой показатель 3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городского округа Королёв Московской области на оплату труда (включая начисление на оплату труда, страховые взносы).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Да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/Н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>ет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Отчет об исполнении бюджета городского округа Королёв Московской области за отчетный финансовый год.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val="en-US" w:eastAsia="ru-RU"/>
              </w:rPr>
              <w:t>U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3 = «да», если </w:t>
            </w:r>
            <w:r w:rsidRPr="00E0725E">
              <w:rPr>
                <w:rFonts w:ascii="Arial" w:hAnsi="Arial" w:cs="Arial"/>
                <w:sz w:val="24"/>
                <w:szCs w:val="24"/>
                <w:lang w:val="en-US" w:eastAsia="ru-RU"/>
              </w:rPr>
              <w:t>PZT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0,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val="en-US" w:eastAsia="ru-RU"/>
              </w:rPr>
              <w:t>U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3 = «нет», если </w:t>
            </w:r>
            <w:r w:rsidRPr="00E0725E">
              <w:rPr>
                <w:rFonts w:ascii="Arial" w:hAnsi="Arial" w:cs="Arial"/>
                <w:sz w:val="24"/>
                <w:szCs w:val="24"/>
                <w:lang w:val="en-US" w:eastAsia="ru-RU"/>
              </w:rPr>
              <w:t>PZT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&gt; 0, 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lightGray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val="en-US"/>
              </w:rPr>
              <w:t>PZT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 - просроченная кредиторская задолженность по оплате труда (включая начисления на оплату труда, страховые взносы) муниципальных учреждений в отчетном периоде.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Целевой показатель 4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Снижение задолженности в бюджет: налоговой, неналоговой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Сведения, представляемые в Министерство экономики и финансов Московской области УФНС России по Московской области в соответствии с Приказом Минфина РФ № 65н, ФНС РФ № </w:t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ММ-3-1/295@ от 30.06.2008;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сведения, представляемые органам местного самоуправления территориальными налоговыми органами в соответствии с Приказом 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Минфина РФ № 65н, ФНС РФ № ММ-3-1/295@ от 30.06.2008.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Органы местного самоуправления муниципальных образований Московской области.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Значение показателя определяется по формуле: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СЗ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>О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=(50*СЗ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)+(35*СЗ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A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)+(15*СЗ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PK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Снижение налоговой и неналоговой задолженности в консолидированный бюджет Московской области (в части налоговой задолженности)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СЗ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= (ЗН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-ЗНП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)/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ЗН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ig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>-1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-ЗНП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ig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>-1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), 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где: </w:t>
            </w:r>
            <w:r w:rsidRPr="00E0725E">
              <w:rPr>
                <w:rFonts w:ascii="Arial" w:hAnsi="Arial" w:cs="Arial"/>
                <w:sz w:val="24"/>
                <w:szCs w:val="24"/>
                <w:lang w:val="en-US" w:eastAsia="ru-RU"/>
              </w:rPr>
              <w:t>C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З</w:t>
            </w:r>
            <w:proofErr w:type="spellStart"/>
            <w:proofErr w:type="gram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коэффициент снижения налоговой задолженности на первое число отчетного месяца. Первое место присваивается муниципальному образованию 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 наименьшим значением коэффициента, где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ЗН</w:t>
            </w: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E0725E">
              <w:rPr>
                <w:rFonts w:ascii="Arial" w:hAnsi="Arial" w:cs="Arial"/>
                <w:sz w:val="24"/>
                <w:szCs w:val="24"/>
              </w:rPr>
              <w:t>задолженность по налоговым платежам в консолидированный бюджет Московской области на первое число отчетного месяца (млн. рублей);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ЗН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ig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>-1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</w:t>
            </w:r>
            <w:r w:rsidRPr="00E0725E">
              <w:rPr>
                <w:rFonts w:ascii="Arial" w:hAnsi="Arial" w:cs="Arial"/>
                <w:sz w:val="24"/>
                <w:szCs w:val="24"/>
              </w:rPr>
              <w:t>задолженность по налоговым платежам в консолидированный бюджет Московской области на 1 января отчетного года (млн. рублей);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ЗНП</w:t>
            </w: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</w:t>
            </w:r>
            <w:r w:rsidRPr="00E0725E">
              <w:rPr>
                <w:rFonts w:ascii="Arial" w:hAnsi="Arial" w:cs="Arial"/>
                <w:sz w:val="24"/>
                <w:szCs w:val="24"/>
              </w:rPr>
              <w:t>приостановленная к взысканию задолженность на первое число отчетного месяца (млн. рублей);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ЗНП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ig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>-1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E0725E">
              <w:rPr>
                <w:rFonts w:ascii="Arial" w:hAnsi="Arial" w:cs="Arial"/>
                <w:sz w:val="24"/>
                <w:szCs w:val="24"/>
              </w:rPr>
              <w:t>приостановленная к взысканию задолженность на 1 января отчетного года (млн. рублей);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ЗНП - приостановленная к взысканию задолженность по налоговым платежам в консолидированный бюджет Московской области рассчитывается по формуле: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ЗНП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>=НО+НР+ОПВ,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Н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сумма непогашенной отсрочки (рассрочки);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НР - остаток непогашенной реструктурированной задолженности;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ОПВ - остаток непогашенной задолженности, приостановленной к взысканию.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Источники информации: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сведения, представляемые в Министерство экономики и финансов Московской области УФНС России по Московской области в соответствии с Приказом Минфина РФ № 65н, ФНС РФ № ММ-3-1/295@ от 30.06.2008;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сведения, представляемые органам местного самоуправления территориальными налоговыми органами в соответствии с Приказом Минфина РФ № 65н, ФНС РФ № ММ-3-1/295@ от 30.06.2008.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Снижение налоговой и неналоговой задолженности в консолидированный бюджет Московской области (в части задолженности по арендной плате</w:t>
            </w:r>
            <w:proofErr w:type="gramEnd"/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 земельные участки, находящиеся в муниципальной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собственности и муниципальное имущество, а также за земельные участки, государственная собственность на которые не разграничена)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СЗA= (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ЗАПi-ПМАПi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)/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ЗАПi-1),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где: СЗ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A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коэффициент снижения задолженности по арендной плате 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разграничена, на первое число отчетного месяца. Первое место присваивается муниципальному образованию с наименьшим значением коэффициента, где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ЗАП</w:t>
            </w: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- задолженность по арендной плате на первое число месяца, следующего за отчетным периодом (млн. рублей);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ЗАП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>-1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E0725E">
              <w:rPr>
                <w:rFonts w:ascii="Arial" w:eastAsia="Times New Roman" w:hAnsi="Arial" w:cs="Arial"/>
                <w:sz w:val="24"/>
                <w:szCs w:val="24"/>
              </w:rPr>
              <w:t>задолженность по арендной плате на первое января отчетного года (млн. рублей);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ПМАП</w:t>
            </w: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сумма задолженности по арендной плате на первое число месяца, следующего за отчетным периодом (млн. рублей), по которой приняты или ведутся следующие меры по взысканию: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- рассматривается дело о несостоятельности (банкротстве);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- вступил в законную силу судебный акт (постановление), принятый в пользу муниципального образования;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- получен исполнительный документ;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- исполнительный документ направлен для принудительного исполнения в Федеральную службу судебных приставов;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возбуждено исполнительное производство; 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исполнительное производство окончено ввиду невозможности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установить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местонахождение должника и его имущества. 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Сведения о принятых мерах по взысканию необходимо указывать с учетом оплаты по состоянию на первое число месяца, следующего за отчетным периодом. Так, если должник оплатил часть задолженности, то в принятых мерах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отображается только неоплаченная часть. 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Если в отчетный период принято несколько из перечисленных мер по взысканию задолженности в отношении одного договора аренды, сумма долга по такому договору учитывается один раз. 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Источники информации: Органы местного самоуправления муниципальных образований Московской области.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Снижение налоговой и неналоговой задолженности в консолидированный бюджет Московской области (в части задолженности по платежам за установку и эксплуатацию рекламных конструкций)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СЗ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PK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= (ЗПРК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-ПМРК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)/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ЗПРК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>-1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),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где: СЗ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PK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коэффициент снижения задолженности за установку и эксплуатацию рекламных конструкций на первое число отчетного месяца. Первое место присваивается муниципальному образованию с наименьшим значением коэффициента СЗ, где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ЗПРК</w:t>
            </w: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задолженность по платежам за установку и эксплуатацию рекламных конструкций на первое число месяца, следующего за отчетным периодом (млн. рублей);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ЗПРК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>-1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Pr="00E0725E">
              <w:rPr>
                <w:rFonts w:ascii="Arial" w:eastAsia="Times New Roman" w:hAnsi="Arial" w:cs="Arial"/>
                <w:sz w:val="24"/>
                <w:szCs w:val="24"/>
              </w:rPr>
              <w:t xml:space="preserve"> задолженность по </w:t>
            </w:r>
            <w:r w:rsidRPr="00E0725E">
              <w:rPr>
                <w:rFonts w:ascii="Arial" w:hAnsi="Arial" w:cs="Arial"/>
                <w:sz w:val="24"/>
                <w:szCs w:val="24"/>
              </w:rPr>
              <w:t>платежам за установку и эксплуатацию рекламных конструкций</w:t>
            </w:r>
            <w:r w:rsidRPr="00E0725E">
              <w:rPr>
                <w:rFonts w:ascii="Arial" w:eastAsia="Times New Roman" w:hAnsi="Arial" w:cs="Arial"/>
                <w:sz w:val="24"/>
                <w:szCs w:val="24"/>
              </w:rPr>
              <w:t xml:space="preserve"> на первое января отчетного года (млн. рублей);</w:t>
            </w:r>
          </w:p>
          <w:p w:rsidR="001E4A22" w:rsidRPr="00E0725E" w:rsidRDefault="001E4A22" w:rsidP="006970A1">
            <w:pPr>
              <w:pStyle w:val="a9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ПМРК</w:t>
            </w: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E0725E">
              <w:rPr>
                <w:rFonts w:ascii="Arial" w:eastAsia="Times New Roman" w:hAnsi="Arial" w:cs="Arial"/>
                <w:sz w:val="24"/>
                <w:szCs w:val="24"/>
              </w:rPr>
              <w:t>сумма задолженности на первое число месяца, следующего за отчетным периодом (млн. рублей), по которой приняты или ведутся следующие меры по взысканию:</w:t>
            </w:r>
          </w:p>
          <w:p w:rsidR="001E4A22" w:rsidRPr="00E0725E" w:rsidRDefault="001E4A22" w:rsidP="006970A1">
            <w:pPr>
              <w:pStyle w:val="a9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>- рассматривается дело о несостоятельности (банкротстве);</w:t>
            </w:r>
          </w:p>
          <w:p w:rsidR="001E4A22" w:rsidRPr="00E0725E" w:rsidRDefault="001E4A22" w:rsidP="006970A1">
            <w:pPr>
              <w:pStyle w:val="a9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>- вступил в законную силу судебный акт (постановление), принятый в пользу муниципального образования;</w:t>
            </w:r>
          </w:p>
          <w:p w:rsidR="001E4A22" w:rsidRPr="00E0725E" w:rsidRDefault="001E4A22" w:rsidP="006970A1">
            <w:pPr>
              <w:pStyle w:val="a9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>- получен исполнительный документ;</w:t>
            </w:r>
          </w:p>
          <w:p w:rsidR="001E4A22" w:rsidRPr="00E0725E" w:rsidRDefault="001E4A22" w:rsidP="006970A1">
            <w:pPr>
              <w:pStyle w:val="a9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>-исполнительный документ направлен для принудительного исполнения в Федеральную службу судебных приставов;</w:t>
            </w:r>
          </w:p>
          <w:p w:rsidR="001E4A22" w:rsidRPr="00E0725E" w:rsidRDefault="001E4A22" w:rsidP="006970A1">
            <w:pPr>
              <w:pStyle w:val="a9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- возбуждено исполнительное производство; </w:t>
            </w:r>
          </w:p>
          <w:p w:rsidR="001E4A22" w:rsidRPr="00E0725E" w:rsidRDefault="001E4A22" w:rsidP="006970A1">
            <w:pPr>
              <w:pStyle w:val="a9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 xml:space="preserve">- исполнительное производство окончено ввиду невозможности </w:t>
            </w:r>
            <w:proofErr w:type="gramStart"/>
            <w:r w:rsidRPr="00E0725E">
              <w:rPr>
                <w:rFonts w:ascii="Arial" w:eastAsia="Times New Roman" w:hAnsi="Arial" w:cs="Arial"/>
                <w:sz w:val="24"/>
                <w:szCs w:val="24"/>
              </w:rPr>
              <w:t>установить</w:t>
            </w:r>
            <w:proofErr w:type="gramEnd"/>
            <w:r w:rsidRPr="00E0725E">
              <w:rPr>
                <w:rFonts w:ascii="Arial" w:eastAsia="Times New Roman" w:hAnsi="Arial" w:cs="Arial"/>
                <w:sz w:val="24"/>
                <w:szCs w:val="24"/>
              </w:rPr>
              <w:t xml:space="preserve"> местонахождение должника и его имущества. </w:t>
            </w:r>
          </w:p>
          <w:p w:rsidR="001E4A22" w:rsidRPr="00E0725E" w:rsidRDefault="001E4A22" w:rsidP="006970A1">
            <w:pPr>
              <w:pStyle w:val="a9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 xml:space="preserve">Сведения о принятых мерах по взысканию необходимо указывать с учетом оплаты по состоянию на первое число месяца, следующего за отчетным периодом. Так, если должник оплатил часть задолженности, то в принятых мерах отображается только неоплаченная часть. </w:t>
            </w:r>
          </w:p>
          <w:p w:rsidR="001E4A22" w:rsidRPr="00E0725E" w:rsidRDefault="001E4A22" w:rsidP="006970A1">
            <w:pPr>
              <w:pStyle w:val="a9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E0725E">
              <w:rPr>
                <w:rFonts w:ascii="Arial" w:eastAsia="Times New Roman" w:hAnsi="Arial" w:cs="Arial"/>
                <w:sz w:val="24"/>
                <w:szCs w:val="24"/>
              </w:rPr>
              <w:t xml:space="preserve">Если в отчетный период принято несколько из перечисленных мер по взысканию задолженности в отношении одного договора аренды, сумма долга по такому договору учитывается один раз. </w:t>
            </w:r>
          </w:p>
          <w:p w:rsidR="001E4A22" w:rsidRPr="00E0725E" w:rsidRDefault="001E4A22" w:rsidP="006970A1">
            <w:pPr>
              <w:pStyle w:val="a9"/>
              <w:ind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Источники информации: Органы местного самоуправления муниципальных образований Московской области.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shd w:val="clear" w:color="auto" w:fill="auto"/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 5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Приглашаем к регистрации/перерегистрации новых юридических и физических лиц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-Сведения, представляемые в Министерство экономики и финансов Московской области УФНС России по Московской области;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-сведения, представляемые органам местного самоуправления муниципальных образований Московской области территориальными налоговыми органами.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Значение показателя определяется по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КП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= (КЮЛ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+КИП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)/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КЮЛ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ig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>-1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+КИП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ig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>-1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)*100,</w:t>
            </w:r>
          </w:p>
          <w:p w:rsidR="001E4A22" w:rsidRPr="00E0725E" w:rsidRDefault="001E4A22" w:rsidP="006970A1">
            <w:pPr>
              <w:spacing w:after="0" w:line="240" w:lineRule="auto"/>
              <w:ind w:firstLine="1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1E4A22" w:rsidRPr="00E0725E" w:rsidRDefault="001E4A22" w:rsidP="006970A1">
            <w:pPr>
              <w:spacing w:after="0" w:line="240" w:lineRule="auto"/>
              <w:ind w:firstLine="1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КП</w:t>
            </w: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коэффициент увеличения налогоплательщиков юридических лиц и индивидуальных предпринимателей. Первое место присваивается муниципальному образованию с наибольшим значением коэффициента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КП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i</w:t>
            </w:r>
            <w:proofErr w:type="spellEnd"/>
            <w:proofErr w:type="gram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1E4A22" w:rsidRPr="00E0725E" w:rsidRDefault="001E4A22" w:rsidP="006970A1">
            <w:pPr>
              <w:spacing w:after="0" w:line="240" w:lineRule="auto"/>
              <w:ind w:firstLine="18"/>
              <w:jc w:val="both"/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КЮЛ</w:t>
            </w: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 xml:space="preserve"> - </w:t>
            </w:r>
            <w:r w:rsidRPr="00E0725E">
              <w:rPr>
                <w:rFonts w:ascii="Arial" w:hAnsi="Arial" w:cs="Arial"/>
                <w:sz w:val="24"/>
                <w:szCs w:val="24"/>
              </w:rPr>
              <w:t>количество юридических лиц, поставленных на налоговый учет на территории муниципального образования на первое число месяца следующего за отчетным месяцем (единиц);</w:t>
            </w:r>
          </w:p>
          <w:p w:rsidR="001E4A22" w:rsidRPr="00E0725E" w:rsidRDefault="001E4A22" w:rsidP="006970A1">
            <w:pPr>
              <w:spacing w:after="0" w:line="240" w:lineRule="auto"/>
              <w:ind w:firstLine="1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КЮЛ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ig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>-1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-количество юридических лиц, поставленных на налоговый учет на территории муниципального образования на 1 января отчетного года (единиц);</w:t>
            </w:r>
          </w:p>
          <w:p w:rsidR="001E4A22" w:rsidRPr="00E0725E" w:rsidRDefault="001E4A22" w:rsidP="006970A1">
            <w:pPr>
              <w:spacing w:after="0" w:line="240" w:lineRule="auto"/>
              <w:ind w:firstLine="1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КИП</w:t>
            </w: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количество индивидуальных предпринимателей, поставленных на налоговый учет на территории муниципального образования на первое число месяца </w:t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следующего за отчетным месяцем (единиц);</w:t>
            </w:r>
          </w:p>
          <w:p w:rsidR="001E4A22" w:rsidRPr="00E0725E" w:rsidRDefault="001E4A22" w:rsidP="006970A1">
            <w:pPr>
              <w:spacing w:after="0" w:line="240" w:lineRule="auto"/>
              <w:ind w:firstLine="1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КИП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ig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 xml:space="preserve">-1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E0725E">
              <w:rPr>
                <w:rFonts w:ascii="Arial" w:hAnsi="Arial" w:cs="Arial"/>
                <w:sz w:val="24"/>
                <w:szCs w:val="24"/>
              </w:rPr>
              <w:t>количество индивидуальных предпринимателей, поставленных на налоговый учет на территории муниципального образования на 1 января отчетного года (единиц).</w:t>
            </w:r>
          </w:p>
          <w:p w:rsidR="001E4A22" w:rsidRPr="00E0725E" w:rsidRDefault="001E4A22" w:rsidP="006970A1">
            <w:pPr>
              <w:spacing w:after="0" w:line="240" w:lineRule="auto"/>
              <w:ind w:firstLine="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Источники информации:</w:t>
            </w:r>
          </w:p>
          <w:p w:rsidR="001E4A22" w:rsidRPr="00E0725E" w:rsidRDefault="001E4A22" w:rsidP="006970A1">
            <w:pPr>
              <w:spacing w:after="0" w:line="240" w:lineRule="auto"/>
              <w:ind w:firstLine="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 сведения, представляемые в Министерство экономики и финансов Московской области УФНС России по Московской области;</w:t>
            </w:r>
          </w:p>
          <w:p w:rsidR="001E4A22" w:rsidRPr="00E0725E" w:rsidRDefault="001E4A22" w:rsidP="006970A1">
            <w:pPr>
              <w:spacing w:after="0" w:line="240" w:lineRule="auto"/>
              <w:ind w:firstLine="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- сведения, представляемые органам местного самоуправления муниципальных образований Московской области территориальными налоговыми органами.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 6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Отношение объема муниципального долга к годовому объему доходов местного бюджета без учета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Отчет об исполнении бюджета городского округа Королёв Московской области за отчетный финансовый год, данные долговой книги городского округа Королёв Московской области за отчетный финансовый год.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Значение показателя определяется по формуле:</w:t>
            </w:r>
          </w:p>
          <w:p w:rsidR="001E4A22" w:rsidRPr="00E0725E" w:rsidRDefault="001E4A22" w:rsidP="006970A1">
            <w:pPr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val="en-US"/>
              </w:rPr>
              <w:t>U</w:t>
            </w:r>
            <w:r w:rsidRPr="00E0725E">
              <w:rPr>
                <w:rFonts w:ascii="Arial" w:hAnsi="Arial" w:cs="Arial"/>
                <w:sz w:val="24"/>
                <w:szCs w:val="24"/>
              </w:rPr>
              <w:t>5=</w:t>
            </w:r>
            <w:r w:rsidRPr="00E0725E">
              <w:rPr>
                <w:rFonts w:ascii="Arial" w:hAnsi="Arial" w:cs="Arial"/>
                <w:sz w:val="24"/>
                <w:szCs w:val="24"/>
                <w:lang w:val="en-US"/>
              </w:rPr>
              <w:t>DL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 / (</w:t>
            </w:r>
            <w:r w:rsidRPr="00E0725E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 – БП)*100%, где: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val="en-US"/>
              </w:rPr>
              <w:t>DL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 – объем муниципального долга городского округа Королёв Московской области на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>1 января текущего финансового года;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 – утвержденный общий годовой объем доходов бюджета городского округа Королёв Московской области в отчетном финансовом году;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БП – утвержденный объем безвозмездных поступлений и (или) поступлений налоговых доходов по дополнительным нормативам отчислений в отчетном финансовом году.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lightGray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Периодичность предоставления – годовая, квартальная.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Целевой показатель 7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Отношение объема расходов на обслуживание муниципального долга городского округа Королёв Московской области к объему расходов бюджета 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городского округа Королёв Московской области (за исключением расходов, которые осуществляются за счет субвенций из областного и федерального бюджета)</w:t>
            </w:r>
            <w:r w:rsidRPr="00E0725E">
              <w:rPr>
                <w:rFonts w:ascii="Arial" w:hAnsi="Arial" w:cs="Arial"/>
                <w:sz w:val="24"/>
                <w:szCs w:val="24"/>
                <w:vertAlign w:val="superscript"/>
                <w:lang w:eastAsia="ru-RU"/>
              </w:rPr>
              <w:t>2)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E4A22" w:rsidRPr="00E0725E" w:rsidRDefault="001E4A22" w:rsidP="006970A1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835" w:type="dxa"/>
          </w:tcPr>
          <w:p w:rsidR="001E4A22" w:rsidRPr="00E0725E" w:rsidRDefault="001E4A22" w:rsidP="006970A1">
            <w:pPr>
              <w:spacing w:after="0" w:line="240" w:lineRule="auto"/>
              <w:ind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Отчет об исполнении бюджета городского округа Королёв Московской области за отчетный финансовый год.</w:t>
            </w:r>
          </w:p>
        </w:tc>
        <w:tc>
          <w:tcPr>
            <w:tcW w:w="7513" w:type="dxa"/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Ромд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= ОГД / (РБГ – РСФБ) * 100, 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ОГД - объем расходов бюджета городского округа Королёв Московской области на обслуживание муниципального долга городского округа Королёв Московской области в отчетном финансовом году.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РБГ - объем расходов бюджета городского округа Королёв Московской области в отчетном финансовом году; 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 xml:space="preserve">РСФБ - объем расходов, осуществляемых за счет субвенций, </w:t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предоставляемых из федерального и областного бюджетов в отчетном финансовом году.</w:t>
            </w:r>
            <w:proofErr w:type="gramEnd"/>
          </w:p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Периодичность предоставления – 1 раз в год.</w:t>
            </w:r>
          </w:p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  <w:vertAlign w:val="superscript"/>
                <w:lang w:eastAsia="ru-RU"/>
              </w:rPr>
              <w:t>2)</w:t>
            </w:r>
            <w:r w:rsidRPr="00E0725E">
              <w:rPr>
                <w:rFonts w:ascii="Arial" w:hAnsi="Arial" w:cs="Arial"/>
                <w:sz w:val="24"/>
                <w:szCs w:val="24"/>
                <w:lang w:eastAsia="ru-RU"/>
              </w:rPr>
              <w:t>ст. 111 Бюджетного кодекса Российской Федерации, приказ Министерства финансов Российской Федерации от 03.12.2010 № 552 «О порядке осуществления мониторинга и оценки качества управления региональными финансами»</w:t>
            </w:r>
          </w:p>
        </w:tc>
      </w:tr>
      <w:tr w:rsidR="001E4A22" w:rsidRPr="00E0725E" w:rsidTr="006970A1">
        <w:trPr>
          <w:trHeight w:val="20"/>
        </w:trPr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Подпрограмма 3 «Совершенствование муниципальной службы»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Целевой показатель 1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муниципальных правовых актов, разработанных и приведённых в соответствие с федеральным законодательством и законодательством Московской области по вопросам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Показатель определяется на основе данных мониторинга действующих муниципальных правовых актов на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соответствиефедеральному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и региональному законодательству: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Д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мпа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</w:rPr>
              <w:t>= (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Р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мпа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</w:rPr>
              <w:t xml:space="preserve">+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С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мпа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) /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П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мпа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Pr="00E0725E">
              <w:rPr>
                <w:rFonts w:ascii="Arial" w:hAnsi="Arial" w:cs="Arial"/>
                <w:sz w:val="24"/>
                <w:szCs w:val="24"/>
              </w:rPr>
              <w:t>х 100%,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Д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мпа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 – доля муниципальных правовых актов, разработанных и приведённых в соответствие </w:t>
            </w:r>
            <w:r w:rsidRPr="00E0725E">
              <w:rPr>
                <w:rFonts w:ascii="Arial" w:hAnsi="Arial" w:cs="Arial"/>
                <w:sz w:val="24"/>
                <w:szCs w:val="24"/>
              </w:rPr>
              <w:br/>
              <w:t>с федеральным законодательством и законодательством Московской области по вопросам муниципальной службы;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Р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мпа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количество разработанных муниципальных правовых актов по вопросам муниципальной службы в соответствии с изменением федерального и регионального законодательства;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С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мпа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количество утвержденных муниципальных правовых актов по вопросам муниципальной службы, приведённых в соответствие с федеральным и региональным законодательством;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П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мпа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общее количество муниципальных правовых актов, подлежащих разработке по вопросам муниципальной службы.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Целевой показатель 2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Расходы бюджета муниципального образования на содержание работников органов местного </w:t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в расчёте на одного работника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рубль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vertAlign w:val="subscript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Р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гб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Р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омс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Ч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н</w:t>
            </w:r>
            <w:proofErr w:type="spellEnd"/>
            <w:proofErr w:type="gramStart"/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,,</w:t>
            </w:r>
            <w:proofErr w:type="gramEnd"/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Р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гб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расходы бюджета муниципального образования на содержание работников органов местного самоуправления в расчёте на одного работника муниципального образования;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Р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омс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 – расходы бюджета муниципального образования на </w:t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содержание работников органов местного самоуправления;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Ч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н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численность населения муниципального образования.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 3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Доля муниципальных служащих, прошедших ежегодную диспансеризацию от общего числа муниципальных служащих, подлежащих диспансеризации в отчётном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Д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мсд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мсд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мс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х 100%,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Д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мсд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доля муниципальных служащих, прошедших ежегодную диспансеризацию от общего числа муниципальных служащих, подлежащих диспансеризации в отчётном году;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мсд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количество муниципальных служащих, прошедших ежегодную диспансеризацию;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мс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общее число муниципальных служащих, подлежащих диспансеризации в отчётном году.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Целевой показатель 4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обоснованных жалоб граждан, поступивших в органы местного самоуправления по расчёту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Показатель определяется путём подсчёта количества поступивших в органы местного самоуправления обоснованных жалоб граждан по расчёту пенсии за выслугу лет лицам, замещавшим муниципальные должности и должности муниципальной службы за отчётный период.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Целевой показатель 5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Количество обоснованных жалоб граждан, поступивших в органы местного самоуправления, по </w:t>
            </w: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присвоению классных чинов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Показатель определяется путём подсчёта количества поступивших в органы местного самоуправления обоснованных жалоб граждан по присвоению кла</w:t>
            </w:r>
            <w:r w:rsidR="006970A1" w:rsidRPr="00E0725E">
              <w:rPr>
                <w:rFonts w:ascii="Arial" w:hAnsi="Arial" w:cs="Arial"/>
                <w:sz w:val="24"/>
                <w:szCs w:val="24"/>
              </w:rPr>
              <w:t>ссных чинов за отчётный период.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 6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выявленных нарушений в ходе прокурорского надзора по кадровой работе, антикоррупционной работе (по вопросам муниципальной службы)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Показатель определяется путём подсчёта количества </w:t>
            </w: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нарушений по направлению работы управления муниципальной службы, кадров и наград Администрации городского округа Королёв Московской области, выявленных в ходе прокурорского надзора за отчётный период.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Целевой показатель 7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выявленных нарушений законодательства о муниципальной службе при предоставлении информации в Реестр сведений о составе муниципальной службы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Показатель определяется по итогам предоставления двух раз в год по состоянию на 1 января и 1 июля текущего года информации в Реестр сведений о составе муниципальной службы Московской области в соответствии с графиком, утверждаемым Главным управлением государственной и муниципальной службы Московской области.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Целевой показатель 8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случаев нарушения сроков предоставления отчётных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Д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нс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нс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по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х 100%,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Д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нс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доля случаев нарушения сроков предоставления отчётных данных;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нс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количество случаев нарушения сроков предоставления отчётных данных по направлению работы управления муниципальной службы, кадров и наград Администрации городского округа Королёв Московской области за отчётный период;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по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общее количество предоставленных отчётов по направлению работы управления муниципальной службы, кадров и наград Администрации городского округа Королёв Московской области за отчётный период.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 9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Доля муниципальных служащих, </w:t>
            </w:r>
            <w:r w:rsidRPr="00E0725E">
              <w:rPr>
                <w:rFonts w:ascii="Arial" w:hAnsi="Arial" w:cs="Arial"/>
                <w:sz w:val="24"/>
                <w:szCs w:val="24"/>
              </w:rPr>
              <w:t>получивших дополнительное профессиональное образование</w:t>
            </w: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от общего числа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Д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со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со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мс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х 100%,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Д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со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д</w:t>
            </w: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оля муниципальных служащих, </w:t>
            </w:r>
            <w:r w:rsidRPr="00E0725E">
              <w:rPr>
                <w:rFonts w:ascii="Arial" w:hAnsi="Arial" w:cs="Arial"/>
                <w:sz w:val="24"/>
                <w:szCs w:val="24"/>
              </w:rPr>
              <w:t>получивших дополнительное профессиональное образование</w:t>
            </w: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от общего числа муниципальных служащих;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со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количество муниципальных служащих, получивших дополнительное профессиональное образование на конец отчетного периода;</w:t>
            </w:r>
          </w:p>
          <w:p w:rsidR="001E4A22" w:rsidRPr="00E0725E" w:rsidRDefault="001E4A22" w:rsidP="006970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К</w:t>
            </w:r>
            <w:r w:rsidRPr="00E0725E">
              <w:rPr>
                <w:rFonts w:ascii="Arial" w:hAnsi="Arial" w:cs="Arial"/>
                <w:sz w:val="24"/>
                <w:szCs w:val="24"/>
                <w:vertAlign w:val="subscript"/>
              </w:rPr>
              <w:t>мс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 – </w:t>
            </w:r>
            <w:r w:rsidRPr="00E07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численность муниципальных служащих на конец отчётного периода.</w:t>
            </w:r>
          </w:p>
        </w:tc>
      </w:tr>
      <w:tr w:rsidR="001E4A22" w:rsidRPr="00E0725E" w:rsidTr="006970A1">
        <w:trPr>
          <w:trHeight w:val="20"/>
        </w:trPr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Подпрограмма 4 «Обеспечивающая подпрограмма»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Целевой показатель 1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Доля проведенных процедур закупок в общем количестве запланированных процедур закупок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D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>з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Rз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/Kзх100%,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D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з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доля проведенных процедур закупок в общем количестве за</w:t>
            </w:r>
            <w:r w:rsidR="006970A1" w:rsidRPr="00E0725E">
              <w:rPr>
                <w:rFonts w:ascii="Arial" w:hAnsi="Arial" w:cs="Arial"/>
                <w:sz w:val="24"/>
                <w:szCs w:val="24"/>
              </w:rPr>
              <w:t>планированных процедур закупок;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R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>з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- количеств</w:t>
            </w:r>
            <w:r w:rsidR="006970A1" w:rsidRPr="00E0725E">
              <w:rPr>
                <w:rFonts w:ascii="Arial" w:hAnsi="Arial" w:cs="Arial"/>
                <w:sz w:val="24"/>
                <w:szCs w:val="24"/>
              </w:rPr>
              <w:t>о проведенных процедур закупок;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K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>з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- количество запланированных процедур закупок.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Целевой показатель 2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Доля выплаченных объемов денежного содержания, прочих и иных выплат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запланированных к выплате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D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Rд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0725E">
              <w:rPr>
                <w:rFonts w:ascii="Arial" w:hAnsi="Arial" w:cs="Arial"/>
                <w:sz w:val="24"/>
                <w:szCs w:val="24"/>
              </w:rPr>
              <w:t>Kд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х100%,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D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- доля выплаченных объемов денежного содержания, прочих и иных выплат, страховых взносов от запланированных к выплате;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R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 - объем выплаченного денежного содержания, прочих и иных выплат; </w:t>
            </w:r>
          </w:p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K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E0725E">
              <w:rPr>
                <w:rFonts w:ascii="Arial" w:hAnsi="Arial" w:cs="Arial"/>
                <w:sz w:val="24"/>
                <w:szCs w:val="24"/>
              </w:rPr>
              <w:t xml:space="preserve"> - объем запланированных к выплате денежного содержания, прочих и иных выплат.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Целевой показатель 3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Своевременность подготовки проектов нормативных правовых актов, связанных с исполнением бюджета городского округа </w:t>
            </w: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В качестве источника информации используются проекты нормативных правовых актов, связанных с исполнением бюджета городского округа Королёв Московской области.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 4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Своевременность подготовки проектов нормативных правовых актов, связанных с приватизацией муниципальной собственности и по вопросам имущественных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В качестве источника информации используются проекты нормативных правовых актов, связанных с приватизацией муниципальной собственности и по вопросам имущественных отношений городского округа Королёв Московской области</w:t>
            </w:r>
          </w:p>
        </w:tc>
      </w:tr>
      <w:tr w:rsidR="001E4A22" w:rsidRPr="00E0725E" w:rsidTr="006970A1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Целевой показатель 5</w:t>
            </w:r>
          </w:p>
          <w:p w:rsidR="001E4A22" w:rsidRPr="00E0725E" w:rsidRDefault="001E4A22" w:rsidP="006970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 xml:space="preserve">Своевременность формирования системы учета и </w:t>
            </w:r>
            <w:proofErr w:type="gramStart"/>
            <w:r w:rsidRPr="00E0725E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E0725E">
              <w:rPr>
                <w:rFonts w:ascii="Arial" w:hAnsi="Arial" w:cs="Arial"/>
                <w:sz w:val="24"/>
                <w:szCs w:val="24"/>
              </w:rPr>
              <w:t xml:space="preserve"> использованием и сохранностью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2" w:rsidRPr="00E0725E" w:rsidRDefault="001E4A22" w:rsidP="0069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25E">
              <w:rPr>
                <w:rFonts w:ascii="Arial" w:hAnsi="Arial" w:cs="Arial"/>
                <w:sz w:val="24"/>
                <w:szCs w:val="24"/>
              </w:rPr>
              <w:t>В качестве источника информации используются сформированная система учета и контроля города за использованием и сохранностью муниципального имущества городского округа Королёв Московской области.</w:t>
            </w:r>
          </w:p>
        </w:tc>
      </w:tr>
    </w:tbl>
    <w:p w:rsidR="001E4A22" w:rsidRPr="00E0725E" w:rsidRDefault="001E4A22" w:rsidP="006970A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».</w:t>
      </w:r>
    </w:p>
    <w:p w:rsidR="001E4A22" w:rsidRPr="00E0725E" w:rsidRDefault="001E4A22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______________</w:t>
      </w:r>
    </w:p>
    <w:p w:rsidR="001E4A22" w:rsidRPr="00E0725E" w:rsidRDefault="001E4A22" w:rsidP="006970A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E4A22" w:rsidRPr="00E0725E" w:rsidRDefault="001E4A22" w:rsidP="006970A1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Приложение 3</w:t>
      </w:r>
    </w:p>
    <w:p w:rsidR="001E4A22" w:rsidRPr="00E0725E" w:rsidRDefault="001E4A22" w:rsidP="006970A1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1E4A22" w:rsidRPr="00E0725E" w:rsidRDefault="001E4A22" w:rsidP="006970A1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городского округа Королёв</w:t>
      </w:r>
    </w:p>
    <w:p w:rsidR="001E4A22" w:rsidRPr="00E0725E" w:rsidRDefault="001E4A22" w:rsidP="006970A1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Московской области</w:t>
      </w:r>
    </w:p>
    <w:p w:rsidR="001E4A22" w:rsidRPr="00E0725E" w:rsidRDefault="001E4A22" w:rsidP="006970A1">
      <w:pPr>
        <w:tabs>
          <w:tab w:val="left" w:pos="10065"/>
        </w:tabs>
        <w:spacing w:after="0" w:line="240" w:lineRule="auto"/>
        <w:ind w:left="11340"/>
        <w:contextualSpacing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 xml:space="preserve">от </w:t>
      </w:r>
      <w:r w:rsidR="006970A1" w:rsidRPr="00E0725E">
        <w:rPr>
          <w:rFonts w:ascii="Arial" w:hAnsi="Arial" w:cs="Arial"/>
          <w:sz w:val="24"/>
          <w:szCs w:val="24"/>
        </w:rPr>
        <w:t>30.03.2018</w:t>
      </w:r>
      <w:r w:rsidRPr="00E0725E">
        <w:rPr>
          <w:rFonts w:ascii="Arial" w:hAnsi="Arial" w:cs="Arial"/>
          <w:sz w:val="24"/>
          <w:szCs w:val="24"/>
        </w:rPr>
        <w:t xml:space="preserve"> № </w:t>
      </w:r>
      <w:r w:rsidR="006970A1" w:rsidRPr="00E0725E">
        <w:rPr>
          <w:rFonts w:ascii="Arial" w:hAnsi="Arial" w:cs="Arial"/>
          <w:sz w:val="24"/>
          <w:szCs w:val="24"/>
        </w:rPr>
        <w:t>414-ПА</w:t>
      </w:r>
    </w:p>
    <w:p w:rsidR="001E4A22" w:rsidRPr="00E0725E" w:rsidRDefault="001E4A22" w:rsidP="006970A1">
      <w:pPr>
        <w:tabs>
          <w:tab w:val="left" w:pos="10065"/>
        </w:tabs>
        <w:spacing w:after="0" w:line="240" w:lineRule="auto"/>
        <w:ind w:left="11340"/>
        <w:contextualSpacing/>
        <w:rPr>
          <w:rFonts w:ascii="Arial" w:hAnsi="Arial" w:cs="Arial"/>
          <w:sz w:val="24"/>
          <w:szCs w:val="24"/>
        </w:rPr>
      </w:pPr>
    </w:p>
    <w:p w:rsidR="001E4A22" w:rsidRPr="00E0725E" w:rsidRDefault="001E4A22" w:rsidP="006970A1">
      <w:pPr>
        <w:tabs>
          <w:tab w:val="left" w:pos="10065"/>
        </w:tabs>
        <w:spacing w:after="0" w:line="240" w:lineRule="auto"/>
        <w:ind w:left="11340"/>
        <w:contextualSpacing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«</w:t>
      </w:r>
      <w:r w:rsidRPr="00E0725E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:rsidR="001E4A22" w:rsidRPr="00E0725E" w:rsidRDefault="001E4A22" w:rsidP="006970A1">
      <w:pPr>
        <w:spacing w:after="0" w:line="240" w:lineRule="auto"/>
        <w:ind w:left="11340"/>
        <w:rPr>
          <w:rFonts w:ascii="Arial" w:eastAsia="Times New Roman" w:hAnsi="Arial" w:cs="Arial"/>
          <w:sz w:val="24"/>
          <w:szCs w:val="24"/>
          <w:lang w:eastAsia="ru-RU"/>
        </w:rPr>
      </w:pPr>
      <w:r w:rsidRPr="00E0725E">
        <w:rPr>
          <w:rFonts w:ascii="Arial" w:eastAsia="Times New Roman" w:hAnsi="Arial" w:cs="Arial"/>
          <w:sz w:val="24"/>
          <w:szCs w:val="24"/>
          <w:lang w:eastAsia="ru-RU"/>
        </w:rPr>
        <w:t>к подпрограмме «Управление</w:t>
      </w:r>
    </w:p>
    <w:p w:rsidR="001E4A22" w:rsidRPr="00E0725E" w:rsidRDefault="001E4A22" w:rsidP="006970A1">
      <w:pPr>
        <w:spacing w:after="0" w:line="240" w:lineRule="auto"/>
        <w:ind w:left="11340"/>
        <w:rPr>
          <w:rFonts w:ascii="Arial" w:eastAsia="Times New Roman" w:hAnsi="Arial" w:cs="Arial"/>
          <w:sz w:val="24"/>
          <w:szCs w:val="24"/>
          <w:lang w:eastAsia="ru-RU"/>
        </w:rPr>
      </w:pPr>
      <w:r w:rsidRPr="00E0725E">
        <w:rPr>
          <w:rFonts w:ascii="Arial" w:eastAsia="Times New Roman" w:hAnsi="Arial" w:cs="Arial"/>
          <w:sz w:val="24"/>
          <w:szCs w:val="24"/>
          <w:lang w:eastAsia="ru-RU"/>
        </w:rPr>
        <w:t>муниципальными финансами»</w:t>
      </w:r>
    </w:p>
    <w:p w:rsidR="001E4A22" w:rsidRPr="00E0725E" w:rsidRDefault="001E4A22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lastRenderedPageBreak/>
        <w:t>Перечень мероприятий</w:t>
      </w:r>
    </w:p>
    <w:p w:rsidR="001E4A22" w:rsidRPr="00E0725E" w:rsidRDefault="001E4A22" w:rsidP="006970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 xml:space="preserve"> подпрограммы «Управление муниципальными финансами»</w:t>
      </w:r>
    </w:p>
    <w:p w:rsidR="001E4A22" w:rsidRPr="00E0725E" w:rsidRDefault="001E4A22" w:rsidP="006970A1">
      <w:pPr>
        <w:spacing w:after="0" w:line="240" w:lineRule="auto"/>
        <w:ind w:right="-31"/>
        <w:jc w:val="center"/>
        <w:rPr>
          <w:rFonts w:ascii="Arial" w:hAnsi="Arial" w:cs="Arial"/>
          <w:sz w:val="24"/>
          <w:szCs w:val="24"/>
        </w:rPr>
      </w:pPr>
    </w:p>
    <w:tbl>
      <w:tblPr>
        <w:tblW w:w="4901" w:type="pct"/>
        <w:jc w:val="center"/>
        <w:tblInd w:w="1097" w:type="dxa"/>
        <w:tblLayout w:type="fixed"/>
        <w:tblLook w:val="00A0" w:firstRow="1" w:lastRow="0" w:firstColumn="1" w:lastColumn="0" w:noHBand="0" w:noVBand="0"/>
      </w:tblPr>
      <w:tblGrid>
        <w:gridCol w:w="820"/>
        <w:gridCol w:w="1348"/>
        <w:gridCol w:w="1050"/>
        <w:gridCol w:w="1159"/>
        <w:gridCol w:w="1177"/>
        <w:gridCol w:w="1168"/>
        <w:gridCol w:w="1041"/>
        <w:gridCol w:w="1035"/>
        <w:gridCol w:w="1186"/>
        <w:gridCol w:w="1029"/>
        <w:gridCol w:w="1029"/>
        <w:gridCol w:w="1568"/>
        <w:gridCol w:w="1439"/>
      </w:tblGrid>
      <w:tr w:rsidR="00E0725E" w:rsidRPr="00E0725E" w:rsidTr="00E0725E">
        <w:trPr>
          <w:trHeight w:val="3384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№</w:t>
            </w:r>
          </w:p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E0725E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E0725E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Мероприятие подпрограммы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Сроки исполнения мероприятия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E0725E">
              <w:rPr>
                <w:rFonts w:ascii="Arial" w:hAnsi="Arial" w:cs="Arial"/>
                <w:lang w:eastAsia="ru-RU"/>
              </w:rPr>
              <w:t>мунпрограммы</w:t>
            </w:r>
            <w:proofErr w:type="spellEnd"/>
            <w:r w:rsidRPr="00E0725E">
              <w:rPr>
                <w:rFonts w:ascii="Arial" w:hAnsi="Arial" w:cs="Arial"/>
                <w:lang w:eastAsia="ru-RU"/>
              </w:rPr>
              <w:t xml:space="preserve"> (тыс. руб.)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Всего,</w:t>
            </w:r>
            <w:r w:rsidRPr="00E0725E">
              <w:rPr>
                <w:rFonts w:ascii="Arial" w:hAnsi="Arial" w:cs="Arial"/>
                <w:lang w:eastAsia="ru-RU"/>
              </w:rPr>
              <w:br/>
              <w:t>(тыс. руб.)</w:t>
            </w:r>
          </w:p>
        </w:tc>
        <w:tc>
          <w:tcPr>
            <w:tcW w:w="176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Объем финансирования по годам</w:t>
            </w:r>
            <w:r w:rsidRPr="00E0725E">
              <w:rPr>
                <w:rFonts w:ascii="Arial" w:hAnsi="Arial" w:cs="Arial"/>
                <w:lang w:eastAsia="ru-RU"/>
              </w:rPr>
              <w:br/>
              <w:t>(тыс. руб.)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E0725E">
              <w:rPr>
                <w:rFonts w:ascii="Arial" w:hAnsi="Arial" w:cs="Arial"/>
                <w:lang w:eastAsia="ru-RU"/>
              </w:rPr>
              <w:t>Ответственный</w:t>
            </w:r>
            <w:proofErr w:type="gramEnd"/>
            <w:r w:rsidRPr="00E0725E">
              <w:rPr>
                <w:rFonts w:ascii="Arial" w:hAnsi="Arial" w:cs="Arial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Результаты выполнения мероприятий подпрограммы</w:t>
            </w:r>
          </w:p>
        </w:tc>
      </w:tr>
      <w:tr w:rsidR="00E0725E" w:rsidRPr="00E0725E" w:rsidTr="00E0725E">
        <w:trPr>
          <w:trHeight w:val="771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2018г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2019г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2020г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2021г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2022г</w:t>
            </w:r>
          </w:p>
        </w:tc>
        <w:tc>
          <w:tcPr>
            <w:tcW w:w="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25E" w:rsidRPr="00E0725E" w:rsidRDefault="00E0725E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</w:tr>
    </w:tbl>
    <w:p w:rsidR="001E4A22" w:rsidRPr="00E0725E" w:rsidRDefault="001E4A22" w:rsidP="006970A1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01" w:type="pct"/>
        <w:jc w:val="center"/>
        <w:tblLayout w:type="fixed"/>
        <w:tblLook w:val="00A0" w:firstRow="1" w:lastRow="0" w:firstColumn="1" w:lastColumn="0" w:noHBand="0" w:noVBand="0"/>
      </w:tblPr>
      <w:tblGrid>
        <w:gridCol w:w="820"/>
        <w:gridCol w:w="1348"/>
        <w:gridCol w:w="1050"/>
        <w:gridCol w:w="1159"/>
        <w:gridCol w:w="1177"/>
        <w:gridCol w:w="1168"/>
        <w:gridCol w:w="45"/>
        <w:gridCol w:w="996"/>
        <w:gridCol w:w="1035"/>
        <w:gridCol w:w="1186"/>
        <w:gridCol w:w="1029"/>
        <w:gridCol w:w="1029"/>
        <w:gridCol w:w="1568"/>
        <w:gridCol w:w="1439"/>
      </w:tblGrid>
      <w:tr w:rsidR="001E4A22" w:rsidRPr="00E0725E" w:rsidTr="00E0725E">
        <w:trPr>
          <w:trHeight w:val="20"/>
          <w:tblHeader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13</w:t>
            </w:r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1.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Основное мероприятие 1 Внедрение передовых технологий в процесс </w:t>
            </w:r>
            <w:proofErr w:type="gramStart"/>
            <w:r w:rsidRPr="00E0725E">
              <w:rPr>
                <w:rFonts w:ascii="Arial" w:hAnsi="Arial" w:cs="Arial"/>
              </w:rPr>
              <w:t>формирования проекта бюджета городского округа Королев Московской области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2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В пределах средств, выделенных на обеспечение деятельности Управления экономики, инвестиций, инноваций и </w:t>
            </w:r>
            <w:proofErr w:type="spellStart"/>
            <w:r w:rsidRPr="00E0725E">
              <w:rPr>
                <w:rFonts w:ascii="Arial" w:hAnsi="Arial" w:cs="Arial"/>
              </w:rPr>
              <w:t>наукограда</w:t>
            </w:r>
            <w:proofErr w:type="spellEnd"/>
            <w:r w:rsidRPr="00E0725E">
              <w:rPr>
                <w:rFonts w:ascii="Arial" w:hAnsi="Arial" w:cs="Arial"/>
              </w:rPr>
              <w:t xml:space="preserve"> Администрации городского округа Королёв Московской области; Финансово-казначейского управления Администрации горо</w:t>
            </w:r>
            <w:r w:rsidR="00E0725E" w:rsidRPr="00E0725E">
              <w:rPr>
                <w:rFonts w:ascii="Arial" w:hAnsi="Arial" w:cs="Arial"/>
              </w:rPr>
              <w:t>да Королёва Московской области;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Управление экономики, инвестиций, инноваций и </w:t>
            </w:r>
            <w:proofErr w:type="spellStart"/>
            <w:r w:rsidRPr="00E0725E">
              <w:rPr>
                <w:rFonts w:ascii="Arial" w:hAnsi="Arial" w:cs="Arial"/>
              </w:rPr>
              <w:t>наукограда</w:t>
            </w:r>
            <w:proofErr w:type="spellEnd"/>
            <w:r w:rsidRPr="00E0725E">
              <w:rPr>
                <w:rFonts w:ascii="Arial" w:hAnsi="Arial" w:cs="Arial"/>
              </w:rPr>
              <w:t xml:space="preserve"> Администрации городского округа Королёв Московской области; Финансово-казначейское управление Администрации города Королёва </w:t>
            </w:r>
            <w:r w:rsidRPr="00E0725E">
              <w:rPr>
                <w:rFonts w:ascii="Arial" w:hAnsi="Arial" w:cs="Arial"/>
              </w:rPr>
              <w:lastRenderedPageBreak/>
              <w:t xml:space="preserve">Московской области Комитет имущественных отношений </w:t>
            </w:r>
            <w:r w:rsidRPr="00E0725E">
              <w:rPr>
                <w:rFonts w:ascii="Arial" w:hAnsi="Arial" w:cs="Arial"/>
                <w:bCs/>
              </w:rPr>
              <w:t>Администрации городского округа Королёв Московской области</w:t>
            </w:r>
            <w:r w:rsidRPr="00E0725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lastRenderedPageBreak/>
              <w:t>1.1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Мероприятие 1 Формирование проекта «программного» бюджета городского округа Королёв Московской области на очередной финансовый год и плановый период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2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В пределах средств, выделенных на обеспечение деятельности Управления экономики, инвестиций, инноваций и </w:t>
            </w:r>
            <w:proofErr w:type="spellStart"/>
            <w:r w:rsidRPr="00E0725E">
              <w:rPr>
                <w:rFonts w:ascii="Arial" w:hAnsi="Arial" w:cs="Arial"/>
              </w:rPr>
              <w:t>наукограда</w:t>
            </w:r>
            <w:proofErr w:type="spellEnd"/>
            <w:r w:rsidRPr="00E0725E">
              <w:rPr>
                <w:rFonts w:ascii="Arial" w:hAnsi="Arial" w:cs="Arial"/>
              </w:rPr>
              <w:t xml:space="preserve"> Администрации городского округа Королёв Московской области; Финансово-казначейского управления Администрации города Королёва Московской области 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Управление экономики, инвестиций, инноваций и </w:t>
            </w:r>
            <w:proofErr w:type="spellStart"/>
            <w:r w:rsidRPr="00E0725E">
              <w:rPr>
                <w:rFonts w:ascii="Arial" w:hAnsi="Arial" w:cs="Arial"/>
              </w:rPr>
              <w:t>наукограда</w:t>
            </w:r>
            <w:proofErr w:type="spellEnd"/>
            <w:r w:rsidRPr="00E0725E">
              <w:rPr>
                <w:rFonts w:ascii="Arial" w:hAnsi="Arial" w:cs="Arial"/>
              </w:rPr>
              <w:t xml:space="preserve"> Администрации городского округа Королёв Московской области; Финансово-казначейское управление Администрации города Королёва Московской области 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proofErr w:type="gramStart"/>
            <w:r w:rsidRPr="00E0725E">
              <w:rPr>
                <w:rFonts w:ascii="Arial" w:hAnsi="Arial" w:cs="Arial"/>
              </w:rPr>
              <w:t>Удельный вес расходов бюджета городского округа Королёв Московской области, формируемых программно-целевым методом, в общем объеме расходов бюджета города Королёва Московской области (за исключением расходов, осуществля</w:t>
            </w:r>
            <w:r w:rsidRPr="00E0725E">
              <w:rPr>
                <w:rFonts w:ascii="Arial" w:hAnsi="Arial" w:cs="Arial"/>
              </w:rPr>
              <w:lastRenderedPageBreak/>
              <w:t>емых за счет субвенций из федерального и областного бюджетов) с 2018 года составит не менее 90 процентов</w:t>
            </w:r>
            <w:proofErr w:type="gramEnd"/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Мероприятие 2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Формирование </w:t>
            </w:r>
            <w:proofErr w:type="gramStart"/>
            <w:r w:rsidRPr="00E0725E">
              <w:rPr>
                <w:rFonts w:ascii="Arial" w:hAnsi="Arial" w:cs="Arial"/>
              </w:rPr>
              <w:t>расходов бюджета городского округа Королёв Московской области</w:t>
            </w:r>
            <w:proofErr w:type="gramEnd"/>
            <w:r w:rsidRPr="00E0725E">
              <w:rPr>
                <w:rFonts w:ascii="Arial" w:hAnsi="Arial" w:cs="Arial"/>
              </w:rPr>
              <w:t xml:space="preserve"> в рамках муниципальных программ при оказании муниципальных работ (услуг), выполняемых в соответствии с муниципаль</w:t>
            </w:r>
            <w:r w:rsidRPr="00E0725E">
              <w:rPr>
                <w:rFonts w:ascii="Arial" w:hAnsi="Arial" w:cs="Arial"/>
              </w:rPr>
              <w:lastRenderedPageBreak/>
              <w:t>ным заданием, в том числе через автономные муниципальные учреждения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lastRenderedPageBreak/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2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В пределах средств, выделенных на обеспечение деятельности Управления экономики, инвестиций, инноваций и </w:t>
            </w:r>
            <w:proofErr w:type="spellStart"/>
            <w:r w:rsidRPr="00E0725E">
              <w:rPr>
                <w:rFonts w:ascii="Arial" w:hAnsi="Arial" w:cs="Arial"/>
              </w:rPr>
              <w:t>наукограда</w:t>
            </w:r>
            <w:proofErr w:type="spellEnd"/>
            <w:r w:rsidRPr="00E0725E">
              <w:rPr>
                <w:rFonts w:ascii="Arial" w:hAnsi="Arial" w:cs="Arial"/>
              </w:rPr>
              <w:t xml:space="preserve"> Администрации городского округа Королёв Московской области; Финансово-казначейского управления Администрации города Королёва Московской области 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Управление экономики, инвестиций, инноваций и </w:t>
            </w:r>
            <w:proofErr w:type="spellStart"/>
            <w:r w:rsidRPr="00E0725E">
              <w:rPr>
                <w:rFonts w:ascii="Arial" w:hAnsi="Arial" w:cs="Arial"/>
              </w:rPr>
              <w:t>наукограда</w:t>
            </w:r>
            <w:proofErr w:type="spellEnd"/>
            <w:r w:rsidRPr="00E0725E">
              <w:rPr>
                <w:rFonts w:ascii="Arial" w:hAnsi="Arial" w:cs="Arial"/>
              </w:rPr>
              <w:t xml:space="preserve"> Администрации городского округа Королёв Московской области; Финансово-казначейское управление Администрации города Королёва Московской области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proofErr w:type="gramStart"/>
            <w:r w:rsidRPr="00E0725E">
              <w:rPr>
                <w:rFonts w:ascii="Arial" w:hAnsi="Arial" w:cs="Arial"/>
              </w:rPr>
              <w:t xml:space="preserve">Удельный вес расходов бюджета городского округа Королёв Московской области, формируемых программно-целевым методом, в общем объеме расходов бюджета городского округа Королёв Московской области (за исключением расходов, </w:t>
            </w:r>
            <w:r w:rsidRPr="00E0725E">
              <w:rPr>
                <w:rFonts w:ascii="Arial" w:hAnsi="Arial" w:cs="Arial"/>
              </w:rPr>
              <w:lastRenderedPageBreak/>
              <w:t>осуществляемых за счет субвенций из федерального и областного бюджетов) с 2018 года составит не менее 90 процентов</w:t>
            </w:r>
            <w:proofErr w:type="gramEnd"/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E0725E">
              <w:rPr>
                <w:rFonts w:ascii="Arial" w:hAnsi="Arial" w:cs="Arial"/>
                <w:bCs/>
              </w:rPr>
              <w:t>Основное мероприятие 2. Обеспечение сбалансированности и устойчивости бюджета городского округа Королёв Московской области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1 627,0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bCs/>
                <w:color w:val="FF0000"/>
              </w:rPr>
            </w:pPr>
            <w:r w:rsidRPr="00E0725E">
              <w:rPr>
                <w:rFonts w:ascii="Arial" w:hAnsi="Arial" w:cs="Arial"/>
                <w:bCs/>
              </w:rPr>
              <w:t>5 375,0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bCs/>
              </w:rPr>
            </w:pPr>
            <w:r w:rsidRPr="00E0725E">
              <w:rPr>
                <w:rFonts w:ascii="Arial" w:hAnsi="Arial" w:cs="Arial"/>
                <w:bCs/>
              </w:rPr>
              <w:t>1 075,0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bCs/>
              </w:rPr>
            </w:pPr>
            <w:r w:rsidRPr="00E0725E">
              <w:rPr>
                <w:rFonts w:ascii="Arial" w:hAnsi="Arial" w:cs="Arial"/>
                <w:bCs/>
              </w:rPr>
              <w:t>1 075,0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bCs/>
              </w:rPr>
            </w:pPr>
            <w:r w:rsidRPr="00E0725E">
              <w:rPr>
                <w:rFonts w:ascii="Arial" w:hAnsi="Arial" w:cs="Arial"/>
                <w:bCs/>
              </w:rPr>
              <w:t>1 075,0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bCs/>
              </w:rPr>
            </w:pPr>
            <w:r w:rsidRPr="00E0725E">
              <w:rPr>
                <w:rFonts w:ascii="Arial" w:hAnsi="Arial" w:cs="Arial"/>
                <w:bCs/>
              </w:rPr>
              <w:t>1075,0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bCs/>
              </w:rPr>
            </w:pPr>
            <w:r w:rsidRPr="00E0725E">
              <w:rPr>
                <w:rFonts w:ascii="Arial" w:hAnsi="Arial" w:cs="Arial"/>
                <w:bCs/>
              </w:rPr>
              <w:t>1 075,0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Финансово-казначейское управление </w:t>
            </w:r>
            <w:r w:rsidRPr="00E0725E">
              <w:rPr>
                <w:rFonts w:ascii="Arial" w:hAnsi="Arial" w:cs="Arial"/>
                <w:bCs/>
              </w:rPr>
              <w:t>Администрации города Королёва Московской области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2.1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Мероприятие 1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Осуществление краткосрочного прогнозирования поступления доходов в </w:t>
            </w:r>
            <w:r w:rsidRPr="00E0725E">
              <w:rPr>
                <w:rFonts w:ascii="Arial" w:hAnsi="Arial" w:cs="Arial"/>
              </w:rPr>
              <w:lastRenderedPageBreak/>
              <w:t>бюджет городского округа Королёв Московской области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lastRenderedPageBreak/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2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В пределах средств, выделенных на обеспечение деятельности Финансово-казначейского управления </w:t>
            </w:r>
            <w:r w:rsidRPr="00E0725E">
              <w:rPr>
                <w:rFonts w:ascii="Arial" w:hAnsi="Arial" w:cs="Arial"/>
                <w:bCs/>
              </w:rPr>
              <w:t>Администрации города Королёва Московской области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Финансово-казначейское управление </w:t>
            </w:r>
            <w:r w:rsidRPr="00E0725E">
              <w:rPr>
                <w:rFonts w:ascii="Arial" w:hAnsi="Arial" w:cs="Arial"/>
                <w:bCs/>
              </w:rPr>
              <w:t>Администрации города Королёва Московской области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Прогноз поступлений налоговых и неналоговых доходов в бюджет городского округа Королёв Московской </w:t>
            </w:r>
            <w:r w:rsidRPr="00E0725E">
              <w:rPr>
                <w:rFonts w:ascii="Arial" w:hAnsi="Arial" w:cs="Arial"/>
              </w:rPr>
              <w:lastRenderedPageBreak/>
              <w:t>области в разрезе ежемесячных поступлений.</w:t>
            </w:r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lastRenderedPageBreak/>
              <w:t>2.2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Мероприятие 2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Взаимодействие с главными администраторами доходов бюджета в целях обеспечения достоверности прогнозных показателей поступления налоговых и неналоговых доходов бюджета городского округа Королёв Московской области на очередной </w:t>
            </w:r>
            <w:r w:rsidRPr="00E0725E">
              <w:rPr>
                <w:rFonts w:ascii="Arial" w:hAnsi="Arial" w:cs="Arial"/>
              </w:rPr>
              <w:lastRenderedPageBreak/>
              <w:t>финансовый год и плановый период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lastRenderedPageBreak/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2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В пределах средств, выделенных на обеспечение деятельности Финансово-казначейского управления </w:t>
            </w:r>
            <w:r w:rsidRPr="00E0725E">
              <w:rPr>
                <w:rFonts w:ascii="Arial" w:hAnsi="Arial" w:cs="Arial"/>
                <w:bCs/>
              </w:rPr>
              <w:t>Администрации города Королёва Московской области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Финансово-казначейское управление </w:t>
            </w:r>
            <w:r w:rsidRPr="00E0725E">
              <w:rPr>
                <w:rFonts w:ascii="Arial" w:hAnsi="Arial" w:cs="Arial"/>
                <w:bCs/>
              </w:rPr>
              <w:t>Администрации города Королёва Московской области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Отклонение </w:t>
            </w:r>
            <w:proofErr w:type="gramStart"/>
            <w:r w:rsidRPr="00E0725E">
              <w:rPr>
                <w:rFonts w:ascii="Arial" w:hAnsi="Arial" w:cs="Arial"/>
              </w:rPr>
              <w:t>исполнения бюджета городского округа Королёв Московской области</w:t>
            </w:r>
            <w:proofErr w:type="gramEnd"/>
            <w:r w:rsidRPr="00E0725E">
              <w:rPr>
                <w:rFonts w:ascii="Arial" w:hAnsi="Arial" w:cs="Arial"/>
              </w:rPr>
              <w:t xml:space="preserve"> по доходам без учета безвозмездных поступлений от первоначально утвержденного уровня не превысит 10 процентов</w:t>
            </w:r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Мероприятие 3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Реализация мер по мобилизации налоговых и неналоговых доходов бюджета города Королева Московской области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2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E0725E">
              <w:rPr>
                <w:rFonts w:ascii="Arial" w:hAnsi="Arial" w:cs="Arial"/>
              </w:rPr>
              <w:t xml:space="preserve">В пределах средств, выделенных на обеспечение деятельности Финансово-казначейского управления </w:t>
            </w:r>
            <w:r w:rsidRPr="00E0725E">
              <w:rPr>
                <w:rFonts w:ascii="Arial" w:hAnsi="Arial" w:cs="Arial"/>
                <w:bCs/>
              </w:rPr>
              <w:t xml:space="preserve">Администрации города Королёва Московской области, Управления экономики, инвестиций, инноваций и </w:t>
            </w:r>
            <w:proofErr w:type="spellStart"/>
            <w:r w:rsidRPr="00E0725E">
              <w:rPr>
                <w:rFonts w:ascii="Arial" w:hAnsi="Arial" w:cs="Arial"/>
                <w:bCs/>
              </w:rPr>
              <w:t>наукограда</w:t>
            </w:r>
            <w:proofErr w:type="spellEnd"/>
            <w:r w:rsidRPr="00E0725E">
              <w:rPr>
                <w:rFonts w:ascii="Arial" w:hAnsi="Arial" w:cs="Arial"/>
                <w:bCs/>
              </w:rPr>
              <w:t xml:space="preserve"> Администрации городского округа Королёв Московской области, </w:t>
            </w:r>
            <w:r w:rsidRPr="00E0725E">
              <w:rPr>
                <w:rFonts w:ascii="Arial" w:hAnsi="Arial" w:cs="Arial"/>
              </w:rPr>
              <w:t>Управления землепользования Администрации городского округа Королёв Московской области,</w:t>
            </w:r>
            <w:r w:rsidRPr="00E0725E">
              <w:rPr>
                <w:rFonts w:ascii="Arial" w:hAnsi="Arial" w:cs="Arial"/>
                <w:bCs/>
              </w:rPr>
              <w:t xml:space="preserve"> Комитета имущественных отношений Администрации городского округа Королёв Московской области, Управления информационной политики и социальных коммуникаций Администрации городского округа Королёв Московской области;</w:t>
            </w:r>
            <w:proofErr w:type="gramEnd"/>
            <w:r w:rsidRPr="00E0725E">
              <w:rPr>
                <w:rFonts w:ascii="Arial" w:hAnsi="Arial" w:cs="Arial"/>
              </w:rPr>
              <w:t xml:space="preserve"> Управления дорог, благоустройства и экологии </w:t>
            </w:r>
            <w:r w:rsidRPr="00E0725E">
              <w:rPr>
                <w:rFonts w:ascii="Arial" w:hAnsi="Arial" w:cs="Arial"/>
                <w:bCs/>
              </w:rPr>
              <w:t>Администрации городского округа Королёв Московской области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Финансово-казначейское управление Администрации города Королёва Московской области;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Управление экономики, инвестиций, инноваций и </w:t>
            </w:r>
            <w:proofErr w:type="spellStart"/>
            <w:r w:rsidRPr="00E0725E">
              <w:rPr>
                <w:rFonts w:ascii="Arial" w:hAnsi="Arial" w:cs="Arial"/>
              </w:rPr>
              <w:t>наукограда</w:t>
            </w:r>
            <w:proofErr w:type="spellEnd"/>
            <w:r w:rsidRPr="00E0725E">
              <w:rPr>
                <w:rFonts w:ascii="Arial" w:hAnsi="Arial" w:cs="Arial"/>
              </w:rPr>
              <w:t xml:space="preserve"> Администрации городского округа Королёв; Управление землепользования Администрации городского округа Королёв Московской области; </w:t>
            </w:r>
            <w:r w:rsidRPr="00E0725E">
              <w:rPr>
                <w:rFonts w:ascii="Arial" w:hAnsi="Arial" w:cs="Arial"/>
                <w:bCs/>
              </w:rPr>
              <w:t xml:space="preserve">Комитет имущественных отношений Администрации городского округа </w:t>
            </w:r>
            <w:r w:rsidRPr="00E0725E">
              <w:rPr>
                <w:rFonts w:ascii="Arial" w:hAnsi="Arial" w:cs="Arial"/>
                <w:bCs/>
              </w:rPr>
              <w:lastRenderedPageBreak/>
              <w:t xml:space="preserve">Королёв Московской области; Управление информационной политики и социальных коммуникаций Администрации городского округа Королёв Московской области; </w:t>
            </w:r>
            <w:r w:rsidRPr="00E0725E">
              <w:rPr>
                <w:rFonts w:ascii="Arial" w:hAnsi="Arial" w:cs="Arial"/>
              </w:rPr>
              <w:t xml:space="preserve">Управление дорог, благоустройства и экологии </w:t>
            </w:r>
            <w:r w:rsidRPr="00E0725E">
              <w:rPr>
                <w:rFonts w:ascii="Arial" w:hAnsi="Arial" w:cs="Arial"/>
                <w:bCs/>
              </w:rPr>
              <w:t xml:space="preserve">Администрации городского округа Королёв Московской области 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lastRenderedPageBreak/>
              <w:t>Увеличение доходного потенциала городского округа Королёв Московской области.</w:t>
            </w:r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lastRenderedPageBreak/>
              <w:t>2.3.1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Мероприятие 3.1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Адресная работа с должниками организациями и индивидуальными предприни</w:t>
            </w:r>
            <w:r w:rsidRPr="00E0725E">
              <w:rPr>
                <w:rFonts w:ascii="Arial" w:hAnsi="Arial" w:cs="Arial"/>
              </w:rPr>
              <w:lastRenderedPageBreak/>
              <w:t xml:space="preserve">мателями, путем приглашения их на заседание Рабочей группы по снижению задолженности по налогам и сборам Межведомственной комиссии по мобилизации </w:t>
            </w:r>
            <w:proofErr w:type="gramStart"/>
            <w:r w:rsidRPr="00E0725E">
              <w:rPr>
                <w:rFonts w:ascii="Arial" w:hAnsi="Arial" w:cs="Arial"/>
              </w:rPr>
              <w:t>доходов бюджета городского округа Королёв Московской области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lastRenderedPageBreak/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2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В пределах средств, выделенных на обеспечение деятельности Управления экономики, инвестиций, инноваций и </w:t>
            </w:r>
            <w:proofErr w:type="spellStart"/>
            <w:r w:rsidRPr="00E0725E">
              <w:rPr>
                <w:rFonts w:ascii="Arial" w:hAnsi="Arial" w:cs="Arial"/>
              </w:rPr>
              <w:t>наукограда</w:t>
            </w:r>
            <w:proofErr w:type="spellEnd"/>
            <w:r w:rsidRPr="00E0725E">
              <w:rPr>
                <w:rFonts w:ascii="Arial" w:hAnsi="Arial" w:cs="Arial"/>
              </w:rPr>
              <w:t xml:space="preserve"> Администрации городского округа Королёв и Финансово-казначейского управления Администрации города Королёва Московской области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Управление экономики, инвестиций, инноваций и </w:t>
            </w:r>
            <w:proofErr w:type="spellStart"/>
            <w:r w:rsidRPr="00E0725E">
              <w:rPr>
                <w:rFonts w:ascii="Arial" w:hAnsi="Arial" w:cs="Arial"/>
              </w:rPr>
              <w:t>наукограда</w:t>
            </w:r>
            <w:proofErr w:type="spellEnd"/>
            <w:r w:rsidRPr="00E0725E">
              <w:rPr>
                <w:rFonts w:ascii="Arial" w:hAnsi="Arial" w:cs="Arial"/>
              </w:rPr>
              <w:t xml:space="preserve"> Администрации городского округа Королёв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Финансово-казначейское </w:t>
            </w:r>
            <w:r w:rsidRPr="00E0725E">
              <w:rPr>
                <w:rFonts w:ascii="Arial" w:hAnsi="Arial" w:cs="Arial"/>
              </w:rPr>
              <w:lastRenderedPageBreak/>
              <w:t xml:space="preserve">управление Администрации города Королёва Московской области; 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lastRenderedPageBreak/>
              <w:t>2.3.2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Мероприятие 3.2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Контроль за соответствием фактически установленных рекламных конструкций на территории </w:t>
            </w:r>
            <w:r w:rsidRPr="00E0725E">
              <w:rPr>
                <w:rFonts w:ascii="Arial" w:hAnsi="Arial" w:cs="Arial"/>
              </w:rPr>
              <w:lastRenderedPageBreak/>
              <w:t xml:space="preserve">городского округа Королёв Московской области утвержденным схемам </w:t>
            </w:r>
            <w:proofErr w:type="gramStart"/>
            <w:r w:rsidRPr="00E0725E">
              <w:rPr>
                <w:rFonts w:ascii="Arial" w:hAnsi="Arial" w:cs="Arial"/>
              </w:rPr>
              <w:t>размещения рекламных конструкций городского округа Королёв Московской области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lastRenderedPageBreak/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2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В пределах средств, выделенных на обеспечение деятельности Управления информационной политики и социальных коммуникаций</w:t>
            </w:r>
            <w:r w:rsidRPr="00E0725E">
              <w:rPr>
                <w:rFonts w:ascii="Arial" w:hAnsi="Arial" w:cs="Arial"/>
                <w:bCs/>
              </w:rPr>
              <w:t xml:space="preserve"> Администрации городского округа Королёв Московской области</w:t>
            </w:r>
            <w:r w:rsidRPr="00E0725E">
              <w:rPr>
                <w:rFonts w:ascii="Arial" w:hAnsi="Arial" w:cs="Arial"/>
              </w:rPr>
              <w:t>, Управления дорог, благоустройства и экологии</w:t>
            </w:r>
            <w:r w:rsidRPr="00E0725E">
              <w:rPr>
                <w:rFonts w:ascii="Arial" w:hAnsi="Arial" w:cs="Arial"/>
                <w:bCs/>
              </w:rPr>
              <w:t xml:space="preserve"> Администрации городского округа Королёв Московской области</w:t>
            </w:r>
            <w:r w:rsidRPr="00E0725E">
              <w:rPr>
                <w:rFonts w:ascii="Arial" w:hAnsi="Arial" w:cs="Arial"/>
              </w:rPr>
              <w:t xml:space="preserve">, Комитета имущественных </w:t>
            </w:r>
            <w:proofErr w:type="gramStart"/>
            <w:r w:rsidRPr="00E0725E">
              <w:rPr>
                <w:rFonts w:ascii="Arial" w:hAnsi="Arial" w:cs="Arial"/>
              </w:rPr>
              <w:t>отношений Администрации городского округа Королёв Московской области</w:t>
            </w:r>
            <w:proofErr w:type="gramEnd"/>
            <w:r w:rsidRPr="00E0725E">
              <w:rPr>
                <w:rFonts w:ascii="Arial" w:hAnsi="Arial" w:cs="Arial"/>
              </w:rPr>
              <w:t xml:space="preserve"> и Финансово-казначейского управления Администрации города Королёва Московской области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Управление информационной политики и социальных коммуникаций,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Управление дорог, благоустройства и экологии, Комитет </w:t>
            </w:r>
            <w:r w:rsidRPr="00E0725E">
              <w:rPr>
                <w:rFonts w:ascii="Arial" w:hAnsi="Arial" w:cs="Arial"/>
              </w:rPr>
              <w:lastRenderedPageBreak/>
              <w:t xml:space="preserve">имущественных </w:t>
            </w:r>
            <w:proofErr w:type="gramStart"/>
            <w:r w:rsidRPr="00E0725E">
              <w:rPr>
                <w:rFonts w:ascii="Arial" w:hAnsi="Arial" w:cs="Arial"/>
              </w:rPr>
              <w:t>отношений Администрации городского округа Королёв Московской области</w:t>
            </w:r>
            <w:proofErr w:type="gramEnd"/>
            <w:r w:rsidRPr="00E0725E">
              <w:rPr>
                <w:rFonts w:ascii="Arial" w:hAnsi="Arial" w:cs="Arial"/>
              </w:rPr>
              <w:t>;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Финансово-казначейское управление Администрации города Королёва Московской области;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lastRenderedPageBreak/>
              <w:t>2.4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Мероприятие 4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Привлечение к постановке на учёт в налоговых органах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2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В пределах средств, выделенных на обеспечение деятельности Управления экономики, инвестиций, инноваций и </w:t>
            </w:r>
            <w:proofErr w:type="spellStart"/>
            <w:r w:rsidRPr="00E0725E">
              <w:rPr>
                <w:rFonts w:ascii="Arial" w:hAnsi="Arial" w:cs="Arial"/>
              </w:rPr>
              <w:t>наукограда</w:t>
            </w:r>
            <w:proofErr w:type="spellEnd"/>
            <w:r w:rsidRPr="00E0725E">
              <w:rPr>
                <w:rFonts w:ascii="Arial" w:hAnsi="Arial" w:cs="Arial"/>
              </w:rPr>
              <w:t xml:space="preserve"> Администрации городского округа Королёв и Финансово-казначейского управления Администрации города Королёва Московской области.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Управление экономики, инвестиций, инноваций и </w:t>
            </w:r>
            <w:proofErr w:type="spellStart"/>
            <w:r w:rsidRPr="00E0725E">
              <w:rPr>
                <w:rFonts w:ascii="Arial" w:hAnsi="Arial" w:cs="Arial"/>
              </w:rPr>
              <w:t>наукограда</w:t>
            </w:r>
            <w:proofErr w:type="spellEnd"/>
            <w:r w:rsidRPr="00E0725E">
              <w:rPr>
                <w:rFonts w:ascii="Arial" w:hAnsi="Arial" w:cs="Arial"/>
              </w:rPr>
              <w:t xml:space="preserve"> Администрации городского округа Королёв;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Финансово-казначейское управление Администрации города Королёва Московской области;</w:t>
            </w:r>
          </w:p>
          <w:p w:rsidR="00E0725E" w:rsidRPr="00E0725E" w:rsidRDefault="00E0725E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  <w:p w:rsidR="00E0725E" w:rsidRPr="00E0725E" w:rsidRDefault="00E0725E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lastRenderedPageBreak/>
              <w:t>2.5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Мероприятие 5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E0725E">
              <w:rPr>
                <w:rFonts w:ascii="Arial" w:hAnsi="Arial" w:cs="Arial"/>
              </w:rPr>
              <w:t>Проведение анализа сложившейся кредиторской задолженности главных распорядителей (получателей) средств бюджета города Королева Московской области и исходя из необходимости</w:t>
            </w:r>
            <w:r w:rsidRPr="00E0725E">
              <w:rPr>
                <w:rFonts w:ascii="Arial" w:hAnsi="Arial" w:cs="Arial"/>
                <w:color w:val="FF0000"/>
              </w:rPr>
              <w:t xml:space="preserve"> </w:t>
            </w:r>
            <w:r w:rsidRPr="00E0725E">
              <w:rPr>
                <w:rFonts w:ascii="Arial" w:hAnsi="Arial" w:cs="Arial"/>
              </w:rPr>
              <w:t xml:space="preserve">обеспечения сбалансированности бюджета, подготовка предложений по источникам ее погашения за счет перераспределения </w:t>
            </w:r>
            <w:r w:rsidRPr="00E0725E">
              <w:rPr>
                <w:rFonts w:ascii="Arial" w:hAnsi="Arial" w:cs="Arial"/>
              </w:rPr>
              <w:lastRenderedPageBreak/>
              <w:t>утвержденных бюджетных ассигнований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lastRenderedPageBreak/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2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В пределах средств, выделенных на обеспечение деятельности Финансово-казначейского управления </w:t>
            </w:r>
            <w:r w:rsidRPr="00E0725E">
              <w:rPr>
                <w:rFonts w:ascii="Arial" w:hAnsi="Arial" w:cs="Arial"/>
                <w:bCs/>
              </w:rPr>
              <w:t>Администрации города Королёва Московской области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Финансово-казначейское управление </w:t>
            </w:r>
            <w:r w:rsidRPr="00E0725E">
              <w:rPr>
                <w:rFonts w:ascii="Arial" w:hAnsi="Arial" w:cs="Arial"/>
                <w:bCs/>
              </w:rPr>
              <w:t>Администрации города Королёв Московской области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Удельный вес просроченной кредиторской </w:t>
            </w:r>
            <w:proofErr w:type="gramStart"/>
            <w:r w:rsidRPr="00E0725E">
              <w:rPr>
                <w:rFonts w:ascii="Arial" w:hAnsi="Arial" w:cs="Arial"/>
              </w:rPr>
              <w:t>задолженности бюджета городского округа Королев Московской области</w:t>
            </w:r>
            <w:proofErr w:type="gramEnd"/>
            <w:r w:rsidRPr="00E0725E">
              <w:rPr>
                <w:rFonts w:ascii="Arial" w:hAnsi="Arial" w:cs="Arial"/>
              </w:rPr>
              <w:t xml:space="preserve"> в расходах бюджета городского округа Королев Московской области не превысит 3 % расходов бюджета городского округа Королев Московской области в отчетном финансовом году</w:t>
            </w:r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lastRenderedPageBreak/>
              <w:t>2.6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Мероприятие 6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E0725E">
              <w:rPr>
                <w:rFonts w:ascii="Arial" w:hAnsi="Arial" w:cs="Arial"/>
              </w:rPr>
              <w:t xml:space="preserve">Финансовое обеспечение непредвиденных </w:t>
            </w:r>
            <w:proofErr w:type="gramStart"/>
            <w:r w:rsidRPr="00E0725E">
              <w:rPr>
                <w:rFonts w:ascii="Arial" w:hAnsi="Arial" w:cs="Arial"/>
              </w:rPr>
              <w:t>расходов бюджета городского округа Королёв Московской области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1 627,0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E0725E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bCs/>
                <w:color w:val="FF0000"/>
              </w:rPr>
            </w:pPr>
            <w:r w:rsidRPr="00E0725E">
              <w:rPr>
                <w:rFonts w:ascii="Arial" w:hAnsi="Arial" w:cs="Arial"/>
                <w:bCs/>
              </w:rPr>
              <w:t>5 375,0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bCs/>
              </w:rPr>
            </w:pPr>
            <w:r w:rsidRPr="00E0725E">
              <w:rPr>
                <w:rFonts w:ascii="Arial" w:hAnsi="Arial" w:cs="Arial"/>
                <w:bCs/>
              </w:rPr>
              <w:t>1 075,0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bCs/>
              </w:rPr>
            </w:pPr>
            <w:r w:rsidRPr="00E0725E">
              <w:rPr>
                <w:rFonts w:ascii="Arial" w:hAnsi="Arial" w:cs="Arial"/>
                <w:bCs/>
              </w:rPr>
              <w:t>1 075,0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bCs/>
              </w:rPr>
            </w:pPr>
            <w:r w:rsidRPr="00E0725E">
              <w:rPr>
                <w:rFonts w:ascii="Arial" w:hAnsi="Arial" w:cs="Arial"/>
                <w:bCs/>
              </w:rPr>
              <w:t>1 075,0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bCs/>
              </w:rPr>
            </w:pPr>
            <w:r w:rsidRPr="00E0725E">
              <w:rPr>
                <w:rFonts w:ascii="Arial" w:hAnsi="Arial" w:cs="Arial"/>
                <w:bCs/>
              </w:rPr>
              <w:t>1075,0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bCs/>
              </w:rPr>
            </w:pPr>
            <w:r w:rsidRPr="00E0725E">
              <w:rPr>
                <w:rFonts w:ascii="Arial" w:hAnsi="Arial" w:cs="Arial"/>
                <w:bCs/>
              </w:rPr>
              <w:t>1 075,0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Финансово-казначейское управление </w:t>
            </w:r>
            <w:r w:rsidRPr="00E0725E">
              <w:rPr>
                <w:rFonts w:ascii="Arial" w:hAnsi="Arial" w:cs="Arial"/>
                <w:bCs/>
              </w:rPr>
              <w:t>Администрации города Королёва Московской области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Обеспечение финансирования непредвиденных мероприятий за счет </w:t>
            </w:r>
            <w:proofErr w:type="gramStart"/>
            <w:r w:rsidRPr="00E0725E">
              <w:rPr>
                <w:rFonts w:ascii="Arial" w:hAnsi="Arial" w:cs="Arial"/>
              </w:rPr>
              <w:t>средств бюджета городского округа Королёв Московской области</w:t>
            </w:r>
            <w:proofErr w:type="gramEnd"/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3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E0725E">
              <w:rPr>
                <w:rFonts w:ascii="Arial" w:hAnsi="Arial" w:cs="Arial"/>
                <w:bCs/>
              </w:rPr>
              <w:t>Основное мероприятие 3. Совершенствование системы управления муниципальным долгом городского ок</w:t>
            </w:r>
            <w:r w:rsidR="00E0725E" w:rsidRPr="00E0725E">
              <w:rPr>
                <w:rFonts w:ascii="Arial" w:hAnsi="Arial" w:cs="Arial"/>
                <w:bCs/>
              </w:rPr>
              <w:t>руга Королёв Московской области</w:t>
            </w:r>
          </w:p>
          <w:p w:rsidR="00E0725E" w:rsidRPr="00E0725E" w:rsidRDefault="00E0725E" w:rsidP="006970A1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  <w:p w:rsidR="00E0725E" w:rsidRPr="00E0725E" w:rsidRDefault="00E0725E" w:rsidP="006970A1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74 169,2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368986,6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74 556,7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73 587,3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73 614,2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73 614,2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73 614,2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Финансово-казначейское управление </w:t>
            </w:r>
            <w:r w:rsidRPr="00E0725E">
              <w:rPr>
                <w:rFonts w:ascii="Arial" w:hAnsi="Arial" w:cs="Arial"/>
                <w:bCs/>
              </w:rPr>
              <w:t>Администрации города Королёва Московской области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lastRenderedPageBreak/>
              <w:t>3.1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Мероприятие 1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Проведение мониторинга условий предоставления кредитных ресурсов коммерческими банками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2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В пределах средств, выделенных на обеспечение деятельности Финансово-казначейского управления Администрации города Королёва Московской области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Финансово-казначейское управление </w:t>
            </w:r>
            <w:r w:rsidRPr="00E0725E">
              <w:rPr>
                <w:rFonts w:ascii="Arial" w:hAnsi="Arial" w:cs="Arial"/>
                <w:bCs/>
              </w:rPr>
              <w:t>Администрации города Королёва Московской области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Отношение </w:t>
            </w:r>
            <w:proofErr w:type="gramStart"/>
            <w:r w:rsidRPr="00E0725E">
              <w:rPr>
                <w:rFonts w:ascii="Arial" w:hAnsi="Arial" w:cs="Arial"/>
              </w:rPr>
              <w:t>объема муниципального долга городского округа Королёв Московской области</w:t>
            </w:r>
            <w:proofErr w:type="gramEnd"/>
            <w:r w:rsidRPr="00E0725E">
              <w:rPr>
                <w:rFonts w:ascii="Arial" w:hAnsi="Arial" w:cs="Arial"/>
              </w:rPr>
              <w:t xml:space="preserve"> к общему годовому объему доходов бюджета городского округа Королёв Московской области без учета объема безвозмездных поступлений не превысит 50 процентов</w:t>
            </w:r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3.2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>Мероприятие 2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Обеспечение своевременности и полноты исполнения долговых </w:t>
            </w:r>
            <w:r w:rsidRPr="00E0725E">
              <w:rPr>
                <w:rFonts w:ascii="Arial" w:hAnsi="Arial" w:cs="Arial"/>
              </w:rPr>
              <w:lastRenderedPageBreak/>
              <w:t>обязательств</w:t>
            </w:r>
          </w:p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lastRenderedPageBreak/>
              <w:t>2018- 2022 гг.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74 169,2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 w:hanging="35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368986,6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74 556,7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73 587,3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73 614,2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73 614,2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73 614,2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</w:rPr>
              <w:t xml:space="preserve">Финансово-казначейское управление </w:t>
            </w:r>
            <w:r w:rsidRPr="00E0725E">
              <w:rPr>
                <w:rFonts w:ascii="Arial" w:hAnsi="Arial" w:cs="Arial"/>
                <w:bCs/>
              </w:rPr>
              <w:t>Администрации города Королёва Московской области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t xml:space="preserve">Отношение объема расходов на обслуживание муниципального долга городского округа </w:t>
            </w:r>
            <w:r w:rsidRPr="00E0725E">
              <w:rPr>
                <w:rFonts w:ascii="Arial" w:hAnsi="Arial" w:cs="Arial"/>
              </w:rPr>
              <w:lastRenderedPageBreak/>
              <w:t>Королёв Московской области к объему расходов бюджета городского округа Королёв Московской области (за исключением расходов, которые осуществляются за счет субвенций из бюджета Московской области) не превысит с 2017г.-2,75%</w:t>
            </w:r>
          </w:p>
        </w:tc>
      </w:tr>
      <w:tr w:rsidR="001E4A22" w:rsidRPr="00E0725E" w:rsidTr="00E0725E">
        <w:trPr>
          <w:trHeight w:val="20"/>
          <w:jc w:val="center"/>
        </w:trPr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</w:rPr>
              <w:lastRenderedPageBreak/>
              <w:t>Итого по подпрограмме: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75 796,2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374 361,6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75 631,7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E0725E">
              <w:rPr>
                <w:rFonts w:ascii="Arial" w:hAnsi="Arial" w:cs="Arial"/>
                <w:lang w:eastAsia="ru-RU"/>
              </w:rPr>
              <w:t>74662,3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  <w:lang w:eastAsia="ru-RU"/>
              </w:rPr>
              <w:t>74 689,2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  <w:lang w:eastAsia="ru-RU"/>
              </w:rPr>
              <w:t>74 689,2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E0725E">
              <w:rPr>
                <w:rFonts w:ascii="Arial" w:hAnsi="Arial" w:cs="Arial"/>
                <w:lang w:eastAsia="ru-RU"/>
              </w:rPr>
              <w:t>74 689,2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A22" w:rsidRPr="00E0725E" w:rsidRDefault="001E4A22" w:rsidP="006970A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1E4A22" w:rsidRPr="00E0725E" w:rsidRDefault="001E4A22" w:rsidP="006970A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».</w:t>
      </w:r>
    </w:p>
    <w:p w:rsidR="008571ED" w:rsidRPr="00E0725E" w:rsidRDefault="001E4A22" w:rsidP="00E072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725E">
        <w:rPr>
          <w:rFonts w:ascii="Arial" w:hAnsi="Arial" w:cs="Arial"/>
          <w:sz w:val="24"/>
          <w:szCs w:val="24"/>
        </w:rPr>
        <w:t>________</w:t>
      </w:r>
    </w:p>
    <w:sectPr w:rsidR="008571ED" w:rsidRPr="00E0725E" w:rsidSect="006970A1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8DF" w:rsidRDefault="006938DF">
      <w:pPr>
        <w:spacing w:after="0" w:line="240" w:lineRule="auto"/>
      </w:pPr>
      <w:r>
        <w:separator/>
      </w:r>
    </w:p>
  </w:endnote>
  <w:endnote w:type="continuationSeparator" w:id="0">
    <w:p w:rsidR="006938DF" w:rsidRDefault="00693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8DF" w:rsidRDefault="006938DF">
      <w:pPr>
        <w:spacing w:after="0" w:line="240" w:lineRule="auto"/>
      </w:pPr>
      <w:r>
        <w:separator/>
      </w:r>
    </w:p>
  </w:footnote>
  <w:footnote w:type="continuationSeparator" w:id="0">
    <w:p w:rsidR="006938DF" w:rsidRDefault="00693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0A1" w:rsidRDefault="006970A1" w:rsidP="006970A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970A1" w:rsidRDefault="006970A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0A1" w:rsidRPr="00ED4757" w:rsidRDefault="006970A1" w:rsidP="006970A1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A22"/>
    <w:rsid w:val="001E4A22"/>
    <w:rsid w:val="006938DF"/>
    <w:rsid w:val="006970A1"/>
    <w:rsid w:val="008571ED"/>
    <w:rsid w:val="00E0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A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4A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1E4A22"/>
    <w:pPr>
      <w:ind w:left="720"/>
      <w:contextualSpacing/>
    </w:pPr>
  </w:style>
  <w:style w:type="paragraph" w:styleId="a5">
    <w:name w:val="header"/>
    <w:basedOn w:val="a"/>
    <w:link w:val="a6"/>
    <w:uiPriority w:val="99"/>
    <w:rsid w:val="001E4A2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E4A22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1E4A22"/>
    <w:rPr>
      <w:rFonts w:cs="Times New Roman"/>
    </w:rPr>
  </w:style>
  <w:style w:type="character" w:customStyle="1" w:styleId="a4">
    <w:name w:val="Абзац списка Знак"/>
    <w:link w:val="a3"/>
    <w:uiPriority w:val="34"/>
    <w:locked/>
    <w:rsid w:val="001E4A22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1E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E4A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1E4A2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basedOn w:val="a0"/>
    <w:link w:val="a9"/>
    <w:uiPriority w:val="1"/>
    <w:rsid w:val="001E4A2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E4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A2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A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4A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1E4A22"/>
    <w:pPr>
      <w:ind w:left="720"/>
      <w:contextualSpacing/>
    </w:pPr>
  </w:style>
  <w:style w:type="paragraph" w:styleId="a5">
    <w:name w:val="header"/>
    <w:basedOn w:val="a"/>
    <w:link w:val="a6"/>
    <w:uiPriority w:val="99"/>
    <w:rsid w:val="001E4A2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E4A22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1E4A22"/>
    <w:rPr>
      <w:rFonts w:cs="Times New Roman"/>
    </w:rPr>
  </w:style>
  <w:style w:type="character" w:customStyle="1" w:styleId="a4">
    <w:name w:val="Абзац списка Знак"/>
    <w:link w:val="a3"/>
    <w:uiPriority w:val="34"/>
    <w:locked/>
    <w:rsid w:val="001E4A22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1E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E4A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1E4A2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basedOn w:val="a0"/>
    <w:link w:val="a9"/>
    <w:uiPriority w:val="1"/>
    <w:rsid w:val="001E4A2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E4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A2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8730</Words>
  <Characters>49767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3</cp:revision>
  <dcterms:created xsi:type="dcterms:W3CDTF">2018-04-10T13:48:00Z</dcterms:created>
  <dcterms:modified xsi:type="dcterms:W3CDTF">2018-04-10T14:01:00Z</dcterms:modified>
</cp:coreProperties>
</file>